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0E99" w:rsidRPr="007D0A35" w:rsidRDefault="00120E99" w:rsidP="002037E8">
      <w:pPr>
        <w:pStyle w:val="Title"/>
        <w:jc w:val="center"/>
        <w:rPr>
          <w:rFonts w:eastAsia="Times New Roman"/>
          <w:b/>
          <w:sz w:val="28"/>
          <w:szCs w:val="28"/>
        </w:rPr>
      </w:pPr>
      <w:r w:rsidRPr="007D0A35">
        <w:rPr>
          <w:rFonts w:eastAsia="Times New Roman"/>
          <w:b/>
          <w:sz w:val="28"/>
          <w:szCs w:val="28"/>
        </w:rPr>
        <w:t>ADJUMANI DISTRICT LOCAL GOVERNMENT</w:t>
      </w:r>
    </w:p>
    <w:p w:rsidR="00120E99" w:rsidRPr="009038CD" w:rsidRDefault="00120E99" w:rsidP="002037E8">
      <w:pPr>
        <w:pStyle w:val="Title"/>
        <w:jc w:val="center"/>
        <w:rPr>
          <w:sz w:val="28"/>
          <w:szCs w:val="28"/>
        </w:rPr>
      </w:pPr>
    </w:p>
    <w:p w:rsidR="00120E99" w:rsidRPr="009038CD" w:rsidRDefault="00120E99" w:rsidP="002037E8">
      <w:pPr>
        <w:pStyle w:val="Title"/>
        <w:jc w:val="center"/>
        <w:rPr>
          <w:sz w:val="28"/>
          <w:szCs w:val="28"/>
        </w:rPr>
      </w:pPr>
    </w:p>
    <w:p w:rsidR="00120E99" w:rsidRPr="009038CD" w:rsidRDefault="00120E99" w:rsidP="002037E8">
      <w:pPr>
        <w:pStyle w:val="Title"/>
        <w:jc w:val="center"/>
        <w:rPr>
          <w:rFonts w:eastAsia="Times New Roman"/>
          <w:sz w:val="28"/>
          <w:szCs w:val="28"/>
        </w:rPr>
      </w:pPr>
      <w:r w:rsidRPr="009038CD">
        <w:rPr>
          <w:rFonts w:eastAsia="Times New Roman"/>
          <w:sz w:val="28"/>
          <w:szCs w:val="28"/>
        </w:rPr>
        <w:t>HEALTH DEPARTMENT</w:t>
      </w:r>
    </w:p>
    <w:p w:rsidR="00120E99" w:rsidRPr="009038CD" w:rsidRDefault="00120E99" w:rsidP="002037E8">
      <w:pPr>
        <w:pStyle w:val="Title"/>
        <w:jc w:val="center"/>
        <w:rPr>
          <w:sz w:val="28"/>
          <w:szCs w:val="28"/>
        </w:rPr>
      </w:pPr>
    </w:p>
    <w:p w:rsidR="00120E99" w:rsidRPr="009038CD" w:rsidRDefault="002037E8" w:rsidP="002037E8">
      <w:pPr>
        <w:pStyle w:val="Title"/>
        <w:jc w:val="center"/>
        <w:rPr>
          <w:rFonts w:eastAsia="Times New Roman"/>
          <w:sz w:val="28"/>
          <w:szCs w:val="28"/>
        </w:rPr>
      </w:pPr>
      <w:r w:rsidRPr="009038CD">
        <w:rPr>
          <w:rFonts w:eastAsia="Times New Roman"/>
          <w:sz w:val="28"/>
          <w:szCs w:val="28"/>
        </w:rPr>
        <w:t xml:space="preserve">QUARTER </w:t>
      </w:r>
      <w:r w:rsidR="00DC11CB" w:rsidRPr="009038CD">
        <w:rPr>
          <w:rFonts w:eastAsia="Times New Roman"/>
          <w:sz w:val="28"/>
          <w:szCs w:val="28"/>
        </w:rPr>
        <w:t>FOUR (</w:t>
      </w:r>
      <w:r w:rsidRPr="009038CD">
        <w:rPr>
          <w:rFonts w:eastAsia="Times New Roman"/>
          <w:sz w:val="28"/>
          <w:szCs w:val="28"/>
        </w:rPr>
        <w:t>4</w:t>
      </w:r>
      <w:r w:rsidR="00120E99" w:rsidRPr="009038CD">
        <w:rPr>
          <w:rFonts w:eastAsia="Times New Roman"/>
          <w:sz w:val="28"/>
          <w:szCs w:val="28"/>
        </w:rPr>
        <w:t>) HEALTH PROMOTION AND EDUCATION PROGRAM PERFORMANCE REPORT</w:t>
      </w:r>
      <w:r w:rsidR="00B9418B">
        <w:rPr>
          <w:rFonts w:eastAsia="Times New Roman"/>
          <w:sz w:val="28"/>
          <w:szCs w:val="28"/>
        </w:rPr>
        <w:t xml:space="preserve"> FOR 2018/2019 FY</w:t>
      </w:r>
    </w:p>
    <w:p w:rsidR="00120E99" w:rsidRPr="009038CD" w:rsidRDefault="00120E99" w:rsidP="002037E8">
      <w:pPr>
        <w:pStyle w:val="Title"/>
        <w:jc w:val="center"/>
        <w:rPr>
          <w:rFonts w:eastAsia="Times New Roman"/>
          <w:sz w:val="28"/>
          <w:szCs w:val="28"/>
        </w:rPr>
      </w:pPr>
    </w:p>
    <w:p w:rsidR="00120E99" w:rsidRPr="009038CD" w:rsidRDefault="00120E99" w:rsidP="002037E8">
      <w:pPr>
        <w:pStyle w:val="Title"/>
        <w:jc w:val="center"/>
        <w:rPr>
          <w:rFonts w:eastAsia="Times New Roman"/>
          <w:sz w:val="28"/>
          <w:szCs w:val="28"/>
        </w:rPr>
      </w:pPr>
    </w:p>
    <w:p w:rsidR="00120E99" w:rsidRPr="009038CD" w:rsidRDefault="00120E99" w:rsidP="002037E8">
      <w:pPr>
        <w:pStyle w:val="Title"/>
        <w:jc w:val="center"/>
        <w:rPr>
          <w:rFonts w:eastAsia="Times New Roman"/>
          <w:sz w:val="28"/>
          <w:szCs w:val="28"/>
        </w:rPr>
      </w:pPr>
      <w:r w:rsidRPr="009038CD">
        <w:rPr>
          <w:rFonts w:eastAsia="Times New Roman"/>
          <w:sz w:val="28"/>
          <w:szCs w:val="28"/>
        </w:rPr>
        <w:t>PREPARED BY RICHARD ATEPO</w:t>
      </w:r>
    </w:p>
    <w:p w:rsidR="007D0A35" w:rsidRDefault="00120E99" w:rsidP="007D0A35">
      <w:pPr>
        <w:pStyle w:val="Title"/>
        <w:jc w:val="center"/>
        <w:rPr>
          <w:rFonts w:eastAsia="Times New Roman"/>
          <w:sz w:val="28"/>
          <w:szCs w:val="28"/>
        </w:rPr>
      </w:pPr>
      <w:r w:rsidRPr="009038CD">
        <w:rPr>
          <w:rFonts w:eastAsia="Times New Roman"/>
          <w:sz w:val="28"/>
          <w:szCs w:val="28"/>
        </w:rPr>
        <w:t>HEALTH EDUCATOR /</w:t>
      </w:r>
      <w:r w:rsidR="007D0A35">
        <w:rPr>
          <w:rFonts w:eastAsia="Times New Roman"/>
          <w:sz w:val="28"/>
          <w:szCs w:val="28"/>
        </w:rPr>
        <w:t>ADJUMANI WEST HEALTH SUB DISTRIS</w:t>
      </w:r>
      <w:r w:rsidRPr="009038CD">
        <w:rPr>
          <w:rFonts w:eastAsia="Times New Roman"/>
          <w:sz w:val="28"/>
          <w:szCs w:val="28"/>
        </w:rPr>
        <w:t>T</w:t>
      </w:r>
    </w:p>
    <w:p w:rsidR="007D0A35" w:rsidRPr="007D0A35" w:rsidRDefault="007D0A35" w:rsidP="007D0A35">
      <w:pPr>
        <w:jc w:val="center"/>
        <w:rPr>
          <w:sz w:val="28"/>
          <w:szCs w:val="28"/>
        </w:rPr>
      </w:pPr>
      <w:r w:rsidRPr="007D0A35">
        <w:rPr>
          <w:sz w:val="28"/>
          <w:szCs w:val="28"/>
        </w:rPr>
        <w:t>AND</w:t>
      </w:r>
    </w:p>
    <w:p w:rsidR="007D0A35" w:rsidRPr="007D0A35" w:rsidRDefault="007D0A35" w:rsidP="007D0A35">
      <w:pPr>
        <w:jc w:val="center"/>
        <w:rPr>
          <w:sz w:val="28"/>
          <w:szCs w:val="28"/>
        </w:rPr>
      </w:pPr>
      <w:r w:rsidRPr="007D0A35">
        <w:rPr>
          <w:sz w:val="28"/>
          <w:szCs w:val="28"/>
        </w:rPr>
        <w:t>DULUGA FAUSTIN</w:t>
      </w:r>
      <w:r w:rsidRPr="007D0A35">
        <w:rPr>
          <w:sz w:val="28"/>
          <w:szCs w:val="28"/>
        </w:rPr>
        <w:br/>
        <w:t xml:space="preserve"> SENIOR HEALTH EDUCATOR</w:t>
      </w:r>
      <w:r w:rsidR="00902A7C">
        <w:rPr>
          <w:sz w:val="28"/>
          <w:szCs w:val="28"/>
        </w:rPr>
        <w:t xml:space="preserve"> ADJUMANI DISTRICT</w:t>
      </w:r>
    </w:p>
    <w:p w:rsidR="007D0A35" w:rsidRPr="007D0A35" w:rsidRDefault="007D0A35" w:rsidP="007D0A35">
      <w:r>
        <w:t xml:space="preserve"> </w:t>
      </w:r>
    </w:p>
    <w:p w:rsidR="00120E99" w:rsidRPr="009038CD" w:rsidRDefault="00120E99" w:rsidP="00120E99">
      <w:pPr>
        <w:pStyle w:val="Title"/>
        <w:jc w:val="center"/>
        <w:rPr>
          <w:sz w:val="28"/>
          <w:szCs w:val="28"/>
        </w:rPr>
      </w:pPr>
    </w:p>
    <w:p w:rsidR="00237F96" w:rsidRPr="009038CD" w:rsidRDefault="00237F96" w:rsidP="00237F96">
      <w:pPr>
        <w:pStyle w:val="Heading1"/>
        <w:numPr>
          <w:ilvl w:val="0"/>
          <w:numId w:val="1"/>
        </w:numPr>
        <w:rPr>
          <w:rFonts w:eastAsia="Times New Roman"/>
          <w:sz w:val="28"/>
          <w:szCs w:val="28"/>
        </w:rPr>
      </w:pPr>
      <w:bookmarkStart w:id="0" w:name="_Toc7006850"/>
      <w:r w:rsidRPr="009038CD">
        <w:rPr>
          <w:rFonts w:eastAsia="Times New Roman"/>
          <w:sz w:val="28"/>
          <w:szCs w:val="28"/>
        </w:rPr>
        <w:t>INTRODUCTION</w:t>
      </w:r>
      <w:bookmarkEnd w:id="0"/>
    </w:p>
    <w:p w:rsidR="00237F96" w:rsidRPr="009038CD" w:rsidRDefault="00237F96" w:rsidP="00237F96">
      <w:pPr>
        <w:pStyle w:val="ListParagraph"/>
        <w:spacing w:after="0" w:line="240" w:lineRule="auto"/>
        <w:rPr>
          <w:rFonts w:ascii="Times New Roman" w:eastAsia="Times New Roman" w:hAnsi="Times New Roman" w:cs="Times New Roman"/>
          <w:color w:val="A04DA3"/>
          <w:sz w:val="28"/>
          <w:szCs w:val="28"/>
        </w:rPr>
      </w:pPr>
    </w:p>
    <w:p w:rsidR="00237F96" w:rsidRPr="009038CD" w:rsidRDefault="00237F96" w:rsidP="00237F96">
      <w:pPr>
        <w:spacing w:after="0" w:line="360" w:lineRule="auto"/>
        <w:jc w:val="both"/>
        <w:rPr>
          <w:rFonts w:eastAsiaTheme="minorEastAsia" w:hAnsi="Georgia"/>
          <w:color w:val="000000" w:themeColor="text1"/>
          <w:kern w:val="24"/>
          <w:sz w:val="28"/>
          <w:szCs w:val="28"/>
        </w:rPr>
      </w:pPr>
      <w:r w:rsidRPr="009038CD">
        <w:rPr>
          <w:rFonts w:eastAsiaTheme="minorEastAsia" w:hAnsi="Georgia"/>
          <w:color w:val="000000" w:themeColor="text1"/>
          <w:kern w:val="24"/>
          <w:sz w:val="28"/>
          <w:szCs w:val="28"/>
        </w:rPr>
        <w:t>This is a quarterly health promotion and education performance report for Q4</w:t>
      </w:r>
      <w:r w:rsidR="008E7C75" w:rsidRPr="009038CD">
        <w:rPr>
          <w:rFonts w:eastAsiaTheme="minorEastAsia" w:hAnsi="Georgia"/>
          <w:color w:val="000000" w:themeColor="text1"/>
          <w:kern w:val="24"/>
          <w:sz w:val="28"/>
          <w:szCs w:val="28"/>
        </w:rPr>
        <w:t xml:space="preserve"> of FY2018</w:t>
      </w:r>
      <w:r w:rsidRPr="009038CD">
        <w:rPr>
          <w:rFonts w:eastAsiaTheme="minorEastAsia" w:hAnsi="Georgia"/>
          <w:color w:val="000000" w:themeColor="text1"/>
          <w:kern w:val="24"/>
          <w:sz w:val="28"/>
          <w:szCs w:val="28"/>
        </w:rPr>
        <w:t>/2</w:t>
      </w:r>
      <w:r w:rsidR="008E7C75" w:rsidRPr="009038CD">
        <w:rPr>
          <w:rFonts w:eastAsiaTheme="minorEastAsia" w:hAnsi="Georgia"/>
          <w:color w:val="000000" w:themeColor="text1"/>
          <w:kern w:val="24"/>
          <w:sz w:val="28"/>
          <w:szCs w:val="28"/>
        </w:rPr>
        <w:t>019</w:t>
      </w:r>
      <w:r w:rsidRPr="009038CD">
        <w:rPr>
          <w:rFonts w:eastAsiaTheme="minorEastAsia" w:hAnsi="Georgia"/>
          <w:color w:val="000000" w:themeColor="text1"/>
          <w:kern w:val="24"/>
          <w:sz w:val="28"/>
          <w:szCs w:val="28"/>
        </w:rPr>
        <w:t>. The report highlighted the objectives, core intervention and specific targets of HP</w:t>
      </w:r>
      <w:r w:rsidR="009A1DCE" w:rsidRPr="009038CD">
        <w:rPr>
          <w:rFonts w:eastAsiaTheme="minorEastAsia" w:hAnsi="Georgia"/>
          <w:color w:val="000000" w:themeColor="text1"/>
          <w:kern w:val="24"/>
          <w:sz w:val="28"/>
          <w:szCs w:val="28"/>
        </w:rPr>
        <w:t>&amp;</w:t>
      </w:r>
      <w:r w:rsidRPr="009038CD">
        <w:rPr>
          <w:rFonts w:eastAsiaTheme="minorEastAsia" w:hAnsi="Georgia"/>
          <w:color w:val="000000" w:themeColor="text1"/>
          <w:kern w:val="24"/>
          <w:sz w:val="28"/>
          <w:szCs w:val="28"/>
        </w:rPr>
        <w:t>E, planned results for Q4, actual results achieved with the resources received, key challenges encountered and  recommendations to improve performance. The report is intended for information sharing with key stakeholders, managers and decision makers for the achievement of Health Promotion and Education goal.</w:t>
      </w:r>
    </w:p>
    <w:p w:rsidR="00FA0DF9" w:rsidRPr="009038CD" w:rsidRDefault="00FA0DF9" w:rsidP="00237F96">
      <w:pPr>
        <w:spacing w:after="0" w:line="360" w:lineRule="auto"/>
        <w:jc w:val="both"/>
        <w:rPr>
          <w:rFonts w:eastAsiaTheme="minorEastAsia" w:hAnsi="Georgia"/>
          <w:b/>
          <w:color w:val="000000" w:themeColor="text1"/>
          <w:kern w:val="24"/>
          <w:sz w:val="28"/>
          <w:szCs w:val="28"/>
        </w:rPr>
      </w:pPr>
      <w:r w:rsidRPr="009038CD">
        <w:rPr>
          <w:rFonts w:eastAsiaTheme="minorEastAsia" w:hAnsi="Georgia"/>
          <w:color w:val="000000" w:themeColor="text1"/>
          <w:kern w:val="24"/>
          <w:sz w:val="28"/>
          <w:szCs w:val="28"/>
        </w:rPr>
        <w:t xml:space="preserve"> </w:t>
      </w:r>
      <w:r w:rsidRPr="009038CD">
        <w:rPr>
          <w:rFonts w:eastAsiaTheme="minorEastAsia" w:hAnsi="Georgia"/>
          <w:b/>
          <w:color w:val="000000" w:themeColor="text1"/>
          <w:kern w:val="24"/>
          <w:sz w:val="28"/>
          <w:szCs w:val="28"/>
        </w:rPr>
        <w:t>Sector S</w:t>
      </w:r>
      <w:r w:rsidR="006D6796" w:rsidRPr="009038CD">
        <w:rPr>
          <w:rFonts w:eastAsiaTheme="minorEastAsia" w:hAnsi="Georgia"/>
          <w:b/>
          <w:color w:val="000000" w:themeColor="text1"/>
          <w:kern w:val="24"/>
          <w:sz w:val="28"/>
          <w:szCs w:val="28"/>
        </w:rPr>
        <w:t>trategy</w:t>
      </w:r>
      <w:r w:rsidRPr="009038CD">
        <w:rPr>
          <w:rFonts w:eastAsiaTheme="minorEastAsia" w:hAnsi="Georgia"/>
          <w:b/>
          <w:color w:val="000000" w:themeColor="text1"/>
          <w:kern w:val="24"/>
          <w:sz w:val="28"/>
          <w:szCs w:val="28"/>
        </w:rPr>
        <w:t xml:space="preserve"> goal:</w:t>
      </w:r>
    </w:p>
    <w:p w:rsidR="00FA0DF9" w:rsidRPr="009038CD" w:rsidRDefault="00FA0DF9" w:rsidP="008C6CB1">
      <w:pPr>
        <w:pStyle w:val="ListParagraph"/>
        <w:numPr>
          <w:ilvl w:val="0"/>
          <w:numId w:val="4"/>
        </w:numPr>
        <w:spacing w:after="0" w:line="360" w:lineRule="auto"/>
        <w:jc w:val="both"/>
        <w:rPr>
          <w:rFonts w:eastAsiaTheme="minorEastAsia" w:hAnsi="Georgia"/>
          <w:color w:val="000000" w:themeColor="text1"/>
          <w:kern w:val="24"/>
          <w:sz w:val="28"/>
          <w:szCs w:val="28"/>
        </w:rPr>
      </w:pPr>
      <w:r w:rsidRPr="009038CD">
        <w:rPr>
          <w:rFonts w:eastAsiaTheme="minorEastAsia" w:hAnsi="Georgia"/>
          <w:color w:val="000000" w:themeColor="text1"/>
          <w:kern w:val="24"/>
          <w:sz w:val="28"/>
          <w:szCs w:val="28"/>
        </w:rPr>
        <w:t xml:space="preserve">Contribute to </w:t>
      </w:r>
      <w:r w:rsidR="006D6796" w:rsidRPr="009038CD">
        <w:rPr>
          <w:rFonts w:eastAsiaTheme="minorEastAsia" w:hAnsi="Georgia"/>
          <w:color w:val="000000" w:themeColor="text1"/>
          <w:kern w:val="24"/>
          <w:sz w:val="28"/>
          <w:szCs w:val="28"/>
        </w:rPr>
        <w:t>the prevention, control and elimination of diseases through increasing community adaptation and sustenance of healthy practices that prevent and control diseases.</w:t>
      </w:r>
    </w:p>
    <w:p w:rsidR="006D6796" w:rsidRPr="009038CD" w:rsidRDefault="008C6CB1" w:rsidP="00237F96">
      <w:pPr>
        <w:spacing w:after="0" w:line="360" w:lineRule="auto"/>
        <w:jc w:val="both"/>
        <w:rPr>
          <w:rFonts w:eastAsiaTheme="minorEastAsia" w:hAnsi="Georgia"/>
          <w:b/>
          <w:color w:val="000000" w:themeColor="text1"/>
          <w:kern w:val="24"/>
          <w:sz w:val="28"/>
          <w:szCs w:val="28"/>
        </w:rPr>
      </w:pPr>
      <w:r w:rsidRPr="009038CD">
        <w:rPr>
          <w:rFonts w:eastAsiaTheme="minorEastAsia" w:hAnsi="Georgia"/>
          <w:b/>
          <w:color w:val="000000" w:themeColor="text1"/>
          <w:kern w:val="24"/>
          <w:sz w:val="28"/>
          <w:szCs w:val="28"/>
        </w:rPr>
        <w:t xml:space="preserve">GENERAL </w:t>
      </w:r>
      <w:r w:rsidR="006D6796" w:rsidRPr="009038CD">
        <w:rPr>
          <w:rFonts w:eastAsiaTheme="minorEastAsia" w:hAnsi="Georgia"/>
          <w:b/>
          <w:color w:val="000000" w:themeColor="text1"/>
          <w:kern w:val="24"/>
          <w:sz w:val="28"/>
          <w:szCs w:val="28"/>
        </w:rPr>
        <w:t>OBJECTIVES:</w:t>
      </w:r>
    </w:p>
    <w:p w:rsidR="00333202" w:rsidRPr="009038CD" w:rsidRDefault="006D6796" w:rsidP="00333202">
      <w:pPr>
        <w:pStyle w:val="ListParagraph"/>
        <w:numPr>
          <w:ilvl w:val="0"/>
          <w:numId w:val="3"/>
        </w:numPr>
        <w:spacing w:after="0" w:line="360" w:lineRule="auto"/>
        <w:jc w:val="both"/>
        <w:rPr>
          <w:rFonts w:eastAsiaTheme="minorEastAsia" w:hAnsi="Georgia"/>
          <w:color w:val="000000" w:themeColor="text1"/>
          <w:kern w:val="24"/>
          <w:sz w:val="28"/>
          <w:szCs w:val="28"/>
        </w:rPr>
      </w:pPr>
      <w:r w:rsidRPr="009038CD">
        <w:rPr>
          <w:rFonts w:eastAsiaTheme="minorEastAsia" w:hAnsi="Georgia"/>
          <w:color w:val="000000" w:themeColor="text1"/>
          <w:kern w:val="24"/>
          <w:sz w:val="28"/>
          <w:szCs w:val="28"/>
        </w:rPr>
        <w:lastRenderedPageBreak/>
        <w:t>To focus on providing knowledge, improving attitudes and increasing risk perception that will lead to voluntary adaptation and sustainability of healthy practices through systematic engagement with the community and key stakeholders in the prevention and control of diseases.</w:t>
      </w:r>
      <w:bookmarkStart w:id="1" w:name="_Toc7006858"/>
    </w:p>
    <w:p w:rsidR="0080481D" w:rsidRPr="009038CD" w:rsidRDefault="0080481D" w:rsidP="0080481D">
      <w:pPr>
        <w:pStyle w:val="ListParagraph"/>
        <w:rPr>
          <w:b/>
          <w:sz w:val="28"/>
          <w:szCs w:val="28"/>
        </w:rPr>
      </w:pPr>
    </w:p>
    <w:p w:rsidR="0080481D" w:rsidRPr="009038CD" w:rsidRDefault="0080481D" w:rsidP="0080481D">
      <w:pPr>
        <w:ind w:left="360"/>
        <w:rPr>
          <w:b/>
          <w:sz w:val="28"/>
          <w:szCs w:val="28"/>
        </w:rPr>
      </w:pPr>
    </w:p>
    <w:p w:rsidR="0080481D" w:rsidRPr="009038CD" w:rsidRDefault="0080481D" w:rsidP="00DD0F11">
      <w:pPr>
        <w:rPr>
          <w:b/>
          <w:sz w:val="28"/>
          <w:szCs w:val="28"/>
        </w:rPr>
      </w:pPr>
      <w:r w:rsidRPr="009038CD">
        <w:rPr>
          <w:b/>
          <w:sz w:val="28"/>
          <w:szCs w:val="28"/>
        </w:rPr>
        <w:t>3: VISION OF HEALTH PROMOTION AND EDUCATION:</w:t>
      </w:r>
    </w:p>
    <w:p w:rsidR="0080481D" w:rsidRPr="009038CD" w:rsidRDefault="0080481D" w:rsidP="0080481D">
      <w:pPr>
        <w:pStyle w:val="ListParagraph"/>
        <w:numPr>
          <w:ilvl w:val="0"/>
          <w:numId w:val="3"/>
        </w:numPr>
        <w:rPr>
          <w:b/>
          <w:sz w:val="28"/>
          <w:szCs w:val="28"/>
        </w:rPr>
      </w:pPr>
      <w:r w:rsidRPr="009038CD">
        <w:rPr>
          <w:sz w:val="28"/>
          <w:szCs w:val="28"/>
        </w:rPr>
        <w:t>Knowledgeable, healthy and productive population capable of taking control over their own health that contribute to socio-economic growth and National development</w:t>
      </w:r>
    </w:p>
    <w:p w:rsidR="0080481D" w:rsidRPr="009038CD" w:rsidRDefault="0080481D" w:rsidP="00DD0F11">
      <w:pPr>
        <w:rPr>
          <w:b/>
          <w:sz w:val="28"/>
          <w:szCs w:val="28"/>
        </w:rPr>
      </w:pPr>
      <w:r w:rsidRPr="009038CD">
        <w:rPr>
          <w:b/>
          <w:sz w:val="28"/>
          <w:szCs w:val="28"/>
        </w:rPr>
        <w:t>4: Mission:</w:t>
      </w:r>
    </w:p>
    <w:p w:rsidR="0080481D" w:rsidRPr="009038CD" w:rsidRDefault="0080481D" w:rsidP="0080481D">
      <w:pPr>
        <w:pStyle w:val="ListParagraph"/>
        <w:numPr>
          <w:ilvl w:val="0"/>
          <w:numId w:val="3"/>
        </w:numPr>
        <w:rPr>
          <w:sz w:val="28"/>
          <w:szCs w:val="28"/>
        </w:rPr>
      </w:pPr>
      <w:r w:rsidRPr="009038CD">
        <w:rPr>
          <w:sz w:val="28"/>
          <w:szCs w:val="28"/>
        </w:rPr>
        <w:t>To provide the highest possible level of awareness to all host and refugees community through using various communication strategies/channels to reach every persons at all levels.</w:t>
      </w:r>
    </w:p>
    <w:p w:rsidR="006B4066" w:rsidRPr="009038CD" w:rsidRDefault="006B4066" w:rsidP="00A616E2">
      <w:pPr>
        <w:spacing w:after="0" w:line="360" w:lineRule="auto"/>
        <w:jc w:val="both"/>
        <w:rPr>
          <w:rFonts w:eastAsiaTheme="minorEastAsia" w:hAnsi="Georgia"/>
          <w:b/>
          <w:color w:val="000000" w:themeColor="text1"/>
          <w:kern w:val="24"/>
          <w:sz w:val="28"/>
          <w:szCs w:val="28"/>
        </w:rPr>
      </w:pPr>
      <w:r w:rsidRPr="009038CD">
        <w:rPr>
          <w:rFonts w:eastAsiaTheme="minorEastAsia" w:hAnsi="Georgia"/>
          <w:b/>
          <w:color w:val="000000" w:themeColor="text1"/>
          <w:kern w:val="24"/>
          <w:sz w:val="28"/>
          <w:szCs w:val="28"/>
        </w:rPr>
        <w:t>STRATEGIES USED</w:t>
      </w:r>
      <w:r w:rsidR="000933FF" w:rsidRPr="009038CD">
        <w:rPr>
          <w:rFonts w:eastAsiaTheme="minorEastAsia" w:hAnsi="Georgia"/>
          <w:b/>
          <w:color w:val="000000" w:themeColor="text1"/>
          <w:kern w:val="24"/>
          <w:sz w:val="28"/>
          <w:szCs w:val="28"/>
        </w:rPr>
        <w:t xml:space="preserve"> TO ACHIEVED RESULT</w:t>
      </w:r>
    </w:p>
    <w:p w:rsidR="006B4066" w:rsidRPr="009038CD" w:rsidRDefault="006B4066" w:rsidP="00486866">
      <w:pPr>
        <w:pStyle w:val="ListParagraph"/>
        <w:numPr>
          <w:ilvl w:val="0"/>
          <w:numId w:val="10"/>
        </w:numPr>
        <w:rPr>
          <w:sz w:val="28"/>
          <w:szCs w:val="28"/>
        </w:rPr>
      </w:pPr>
      <w:r w:rsidRPr="009038CD">
        <w:rPr>
          <w:sz w:val="28"/>
          <w:szCs w:val="28"/>
        </w:rPr>
        <w:t>Social marketing</w:t>
      </w:r>
      <w:r w:rsidR="00FA0FEF" w:rsidRPr="009038CD">
        <w:rPr>
          <w:sz w:val="28"/>
          <w:szCs w:val="28"/>
        </w:rPr>
        <w:t>:</w:t>
      </w:r>
      <w:r w:rsidRPr="009038CD">
        <w:rPr>
          <w:sz w:val="28"/>
          <w:szCs w:val="28"/>
        </w:rPr>
        <w:t xml:space="preserve"> Is the application of commercial marketing technologies to the analysis, planning, execution and evaluation of program designed to influence the </w:t>
      </w:r>
      <w:r w:rsidR="00F3798F" w:rsidRPr="009038CD">
        <w:rPr>
          <w:sz w:val="28"/>
          <w:szCs w:val="28"/>
        </w:rPr>
        <w:t xml:space="preserve">behavior of target audiences in order to improve the </w:t>
      </w:r>
      <w:r w:rsidR="00486866" w:rsidRPr="009038CD">
        <w:rPr>
          <w:sz w:val="28"/>
          <w:szCs w:val="28"/>
        </w:rPr>
        <w:t>wellbeing</w:t>
      </w:r>
      <w:r w:rsidR="00F3798F" w:rsidRPr="009038CD">
        <w:rPr>
          <w:sz w:val="28"/>
          <w:szCs w:val="28"/>
        </w:rPr>
        <w:t xml:space="preserve"> of individuals and </w:t>
      </w:r>
      <w:r w:rsidR="00FA0FEF" w:rsidRPr="009038CD">
        <w:rPr>
          <w:sz w:val="28"/>
          <w:szCs w:val="28"/>
        </w:rPr>
        <w:t xml:space="preserve">society. We apply this strategy during SBCC activation in community centers, social places like markets, </w:t>
      </w:r>
      <w:r w:rsidR="00196677" w:rsidRPr="009038CD">
        <w:rPr>
          <w:sz w:val="28"/>
          <w:szCs w:val="28"/>
        </w:rPr>
        <w:t>churches,</w:t>
      </w:r>
      <w:r w:rsidR="00FA0FEF" w:rsidRPr="009038CD">
        <w:rPr>
          <w:sz w:val="28"/>
          <w:szCs w:val="28"/>
        </w:rPr>
        <w:t xml:space="preserve"> </w:t>
      </w:r>
      <w:r w:rsidR="00196677" w:rsidRPr="009038CD">
        <w:rPr>
          <w:sz w:val="28"/>
          <w:szCs w:val="28"/>
        </w:rPr>
        <w:t>and busy</w:t>
      </w:r>
      <w:r w:rsidR="00FA0FEF" w:rsidRPr="009038CD">
        <w:rPr>
          <w:sz w:val="28"/>
          <w:szCs w:val="28"/>
        </w:rPr>
        <w:t xml:space="preserve"> trading centers.</w:t>
      </w:r>
    </w:p>
    <w:p w:rsidR="00486866" w:rsidRPr="009038CD" w:rsidRDefault="00486866" w:rsidP="00486866">
      <w:pPr>
        <w:pStyle w:val="ListParagraph"/>
        <w:numPr>
          <w:ilvl w:val="0"/>
          <w:numId w:val="10"/>
        </w:numPr>
        <w:rPr>
          <w:sz w:val="28"/>
          <w:szCs w:val="28"/>
        </w:rPr>
      </w:pPr>
      <w:r w:rsidRPr="009038CD">
        <w:rPr>
          <w:sz w:val="28"/>
          <w:szCs w:val="28"/>
        </w:rPr>
        <w:t xml:space="preserve">Partnership-A partnership for health promotion is a voluntary agreement between two or more partners to work cooperatively towards a set of shared health </w:t>
      </w:r>
      <w:r w:rsidR="00196677" w:rsidRPr="009038CD">
        <w:rPr>
          <w:sz w:val="28"/>
          <w:szCs w:val="28"/>
        </w:rPr>
        <w:t xml:space="preserve">outcomes. Increasing health promotion is exploring partnerships between the public sector, civil society and the private sector, political </w:t>
      </w:r>
      <w:r w:rsidR="00FE4A93" w:rsidRPr="009038CD">
        <w:rPr>
          <w:sz w:val="28"/>
          <w:szCs w:val="28"/>
        </w:rPr>
        <w:t>leaders, with that we were able to be supported by some partners for community dialogues, Radio talk shows and trainings.</w:t>
      </w:r>
    </w:p>
    <w:p w:rsidR="00FE4A93" w:rsidRPr="009038CD" w:rsidRDefault="00FE4A93" w:rsidP="00486866">
      <w:pPr>
        <w:pStyle w:val="ListParagraph"/>
        <w:numPr>
          <w:ilvl w:val="0"/>
          <w:numId w:val="10"/>
        </w:numPr>
        <w:rPr>
          <w:sz w:val="28"/>
          <w:szCs w:val="28"/>
        </w:rPr>
      </w:pPr>
      <w:r w:rsidRPr="009038CD">
        <w:rPr>
          <w:sz w:val="28"/>
          <w:szCs w:val="28"/>
        </w:rPr>
        <w:t xml:space="preserve">Intersect oral collaboration: A recognized relationship between part </w:t>
      </w:r>
      <w:proofErr w:type="gramStart"/>
      <w:r w:rsidR="00BA26E8" w:rsidRPr="009038CD">
        <w:rPr>
          <w:sz w:val="28"/>
          <w:szCs w:val="28"/>
        </w:rPr>
        <w:t>or</w:t>
      </w:r>
      <w:proofErr w:type="gramEnd"/>
      <w:r w:rsidRPr="009038CD">
        <w:rPr>
          <w:sz w:val="28"/>
          <w:szCs w:val="28"/>
        </w:rPr>
        <w:t xml:space="preserve"> parts of different sectors of society which has been formed to take action on the issue to achieved health outcomes or intermediate </w:t>
      </w:r>
      <w:r w:rsidR="00BA26E8" w:rsidRPr="009038CD">
        <w:rPr>
          <w:sz w:val="28"/>
          <w:szCs w:val="28"/>
        </w:rPr>
        <w:t xml:space="preserve">health outcomes </w:t>
      </w:r>
      <w:r w:rsidR="00BA26E8" w:rsidRPr="009038CD">
        <w:rPr>
          <w:sz w:val="28"/>
          <w:szCs w:val="28"/>
        </w:rPr>
        <w:lastRenderedPageBreak/>
        <w:t>in a way which is more effective, efficient or sustainable than might be achieved by the health sector acting alone.</w:t>
      </w:r>
    </w:p>
    <w:p w:rsidR="00DD4B93" w:rsidRPr="009038CD" w:rsidRDefault="00BA26E8" w:rsidP="00486866">
      <w:pPr>
        <w:pStyle w:val="ListParagraph"/>
        <w:numPr>
          <w:ilvl w:val="0"/>
          <w:numId w:val="10"/>
        </w:numPr>
        <w:rPr>
          <w:sz w:val="28"/>
          <w:szCs w:val="28"/>
        </w:rPr>
      </w:pPr>
      <w:r w:rsidRPr="009038CD">
        <w:rPr>
          <w:sz w:val="28"/>
          <w:szCs w:val="28"/>
        </w:rPr>
        <w:t>Networking with facilities, schools implementing partners, communities and all key stakeholders e.g. health promoting facilities which does not only provide high</w:t>
      </w:r>
      <w:r w:rsidR="00A414C4" w:rsidRPr="009038CD">
        <w:rPr>
          <w:sz w:val="28"/>
          <w:szCs w:val="28"/>
        </w:rPr>
        <w:t xml:space="preserve"> quality comprehensive medical and nursing services but also develops a corporate identity that embraces the aims of health promotion with active participatory roles for patients and all members of staff develops </w:t>
      </w:r>
      <w:r w:rsidR="00B92C65" w:rsidRPr="009038CD">
        <w:rPr>
          <w:sz w:val="28"/>
          <w:szCs w:val="28"/>
        </w:rPr>
        <w:t>it’s</w:t>
      </w:r>
      <w:r w:rsidR="00DD4B93" w:rsidRPr="009038CD">
        <w:rPr>
          <w:sz w:val="28"/>
          <w:szCs w:val="28"/>
        </w:rPr>
        <w:t xml:space="preserve"> into a health promoting physical environment and action to promote the health of the </w:t>
      </w:r>
      <w:r w:rsidR="00B92C65" w:rsidRPr="009038CD">
        <w:rPr>
          <w:sz w:val="28"/>
          <w:szCs w:val="28"/>
        </w:rPr>
        <w:t>patients, their</w:t>
      </w:r>
      <w:r w:rsidR="00DD4B93" w:rsidRPr="009038CD">
        <w:rPr>
          <w:sz w:val="28"/>
          <w:szCs w:val="28"/>
        </w:rPr>
        <w:t xml:space="preserve"> staff and the population in the community they are located in .</w:t>
      </w:r>
    </w:p>
    <w:p w:rsidR="00BA26E8" w:rsidRPr="009038CD" w:rsidRDefault="00DD4B93" w:rsidP="00DD4B93">
      <w:pPr>
        <w:pStyle w:val="ListParagraph"/>
        <w:rPr>
          <w:sz w:val="28"/>
          <w:szCs w:val="28"/>
        </w:rPr>
      </w:pPr>
      <w:r w:rsidRPr="009038CD">
        <w:rPr>
          <w:sz w:val="28"/>
          <w:szCs w:val="28"/>
        </w:rPr>
        <w:t>Health promoting schools engages health and education officials</w:t>
      </w:r>
      <w:r w:rsidR="00B92C65" w:rsidRPr="009038CD">
        <w:rPr>
          <w:sz w:val="28"/>
          <w:szCs w:val="28"/>
        </w:rPr>
        <w:t>, teachers, students, parents</w:t>
      </w:r>
      <w:r w:rsidRPr="009038CD">
        <w:rPr>
          <w:sz w:val="28"/>
          <w:szCs w:val="28"/>
        </w:rPr>
        <w:t xml:space="preserve"> and</w:t>
      </w:r>
      <w:r w:rsidR="00A414C4" w:rsidRPr="009038CD">
        <w:rPr>
          <w:sz w:val="28"/>
          <w:szCs w:val="28"/>
        </w:rPr>
        <w:t xml:space="preserve"> </w:t>
      </w:r>
      <w:r w:rsidR="00B92C65" w:rsidRPr="009038CD">
        <w:rPr>
          <w:sz w:val="28"/>
          <w:szCs w:val="28"/>
        </w:rPr>
        <w:t xml:space="preserve">community leaders in effort to promote </w:t>
      </w:r>
      <w:r w:rsidR="007A45CD" w:rsidRPr="009038CD">
        <w:rPr>
          <w:sz w:val="28"/>
          <w:szCs w:val="28"/>
        </w:rPr>
        <w:t>health,</w:t>
      </w:r>
      <w:r w:rsidR="00B92C65" w:rsidRPr="009038CD">
        <w:rPr>
          <w:sz w:val="28"/>
          <w:szCs w:val="28"/>
        </w:rPr>
        <w:t xml:space="preserve"> it fosters health and </w:t>
      </w:r>
      <w:r w:rsidR="006A6DB0" w:rsidRPr="009038CD">
        <w:rPr>
          <w:sz w:val="28"/>
          <w:szCs w:val="28"/>
        </w:rPr>
        <w:t>learning with all the measures at its disposal and strives to provide supportive environment for health and a range of key school health education and promotion programs and services.</w:t>
      </w:r>
      <w:r w:rsidR="00B92C65" w:rsidRPr="009038CD">
        <w:rPr>
          <w:sz w:val="28"/>
          <w:szCs w:val="28"/>
        </w:rPr>
        <w:t xml:space="preserve"> </w:t>
      </w:r>
    </w:p>
    <w:p w:rsidR="006B4066" w:rsidRPr="009038CD" w:rsidRDefault="006B4066" w:rsidP="00333202">
      <w:pPr>
        <w:pStyle w:val="ListParagraph"/>
        <w:spacing w:after="0" w:line="360" w:lineRule="auto"/>
        <w:jc w:val="both"/>
        <w:rPr>
          <w:rFonts w:eastAsia="Times New Roman"/>
          <w:sz w:val="28"/>
          <w:szCs w:val="28"/>
        </w:rPr>
      </w:pPr>
    </w:p>
    <w:p w:rsidR="006B4066" w:rsidRPr="009038CD" w:rsidRDefault="006B4066" w:rsidP="00333202">
      <w:pPr>
        <w:pStyle w:val="ListParagraph"/>
        <w:spacing w:after="0" w:line="360" w:lineRule="auto"/>
        <w:jc w:val="both"/>
        <w:rPr>
          <w:rFonts w:eastAsia="Times New Roman"/>
          <w:sz w:val="28"/>
          <w:szCs w:val="28"/>
        </w:rPr>
      </w:pPr>
    </w:p>
    <w:p w:rsidR="00DC11CB" w:rsidRPr="009038CD" w:rsidRDefault="00DC11CB" w:rsidP="00333202">
      <w:pPr>
        <w:pStyle w:val="ListParagraph"/>
        <w:spacing w:after="0" w:line="360" w:lineRule="auto"/>
        <w:jc w:val="both"/>
        <w:rPr>
          <w:rFonts w:eastAsia="Times New Roman"/>
          <w:b/>
          <w:sz w:val="28"/>
          <w:szCs w:val="28"/>
        </w:rPr>
      </w:pPr>
    </w:p>
    <w:p w:rsidR="00DE2C7B" w:rsidRPr="009038CD" w:rsidRDefault="00DE2C7B" w:rsidP="00333202">
      <w:pPr>
        <w:pStyle w:val="ListParagraph"/>
        <w:spacing w:after="0" w:line="360" w:lineRule="auto"/>
        <w:jc w:val="both"/>
        <w:rPr>
          <w:rFonts w:eastAsiaTheme="minorEastAsia" w:hAnsi="Georgia"/>
          <w:color w:val="000000" w:themeColor="text1"/>
          <w:kern w:val="24"/>
          <w:sz w:val="28"/>
          <w:szCs w:val="28"/>
        </w:rPr>
      </w:pPr>
      <w:r w:rsidRPr="009038CD">
        <w:rPr>
          <w:rFonts w:eastAsia="Times New Roman"/>
          <w:b/>
          <w:sz w:val="28"/>
          <w:szCs w:val="28"/>
        </w:rPr>
        <w:t>ACTIVITIES CONDUCTED VS ACTIVITES ACHIEVED DURING THE QUARTER</w:t>
      </w:r>
      <w:r w:rsidRPr="009038CD">
        <w:rPr>
          <w:rFonts w:eastAsia="Times New Roman"/>
          <w:sz w:val="28"/>
          <w:szCs w:val="28"/>
        </w:rPr>
        <w:t>:</w:t>
      </w:r>
      <w:bookmarkEnd w:id="1"/>
    </w:p>
    <w:p w:rsidR="00DE2C7B" w:rsidRPr="009038CD" w:rsidRDefault="00DE2C7B" w:rsidP="00DE2C7B">
      <w:pPr>
        <w:rPr>
          <w:sz w:val="28"/>
          <w:szCs w:val="28"/>
        </w:rPr>
      </w:pPr>
      <w:r w:rsidRPr="009038CD">
        <w:rPr>
          <w:sz w:val="28"/>
          <w:szCs w:val="28"/>
        </w:rPr>
        <w:t>600 health education materials produced on menstrual hygiene management and WAY project, printed and disseminated in schools, communities</w:t>
      </w:r>
      <w:r w:rsidR="00875B2F" w:rsidRPr="009038CD">
        <w:rPr>
          <w:sz w:val="28"/>
          <w:szCs w:val="28"/>
        </w:rPr>
        <w:t>, VHTs</w:t>
      </w:r>
      <w:r w:rsidRPr="009038CD">
        <w:rPr>
          <w:sz w:val="28"/>
          <w:szCs w:val="28"/>
        </w:rPr>
        <w:t xml:space="preserve"> and key stakeholders in the</w:t>
      </w:r>
      <w:r w:rsidR="00875B2F" w:rsidRPr="009038CD">
        <w:rPr>
          <w:sz w:val="28"/>
          <w:szCs w:val="28"/>
        </w:rPr>
        <w:t xml:space="preserve"> district to create awareness on the targeted categories for action for improvement.</w:t>
      </w:r>
    </w:p>
    <w:p w:rsidR="00B4572D" w:rsidRPr="009038CD" w:rsidRDefault="00875B2F" w:rsidP="00DE2C7B">
      <w:pPr>
        <w:rPr>
          <w:sz w:val="28"/>
          <w:szCs w:val="28"/>
        </w:rPr>
      </w:pPr>
      <w:r w:rsidRPr="009038CD">
        <w:rPr>
          <w:sz w:val="28"/>
          <w:szCs w:val="28"/>
        </w:rPr>
        <w:t>Eight (8)</w:t>
      </w:r>
      <w:r w:rsidR="00DE2C7B" w:rsidRPr="009038CD">
        <w:rPr>
          <w:sz w:val="28"/>
          <w:szCs w:val="28"/>
        </w:rPr>
        <w:t xml:space="preserve"> radio talk shows were conducted</w:t>
      </w:r>
      <w:r w:rsidR="00624071">
        <w:rPr>
          <w:sz w:val="28"/>
          <w:szCs w:val="28"/>
        </w:rPr>
        <w:t xml:space="preserve"> in local FM radio stations (</w:t>
      </w:r>
      <w:proofErr w:type="spellStart"/>
      <w:r w:rsidR="00624071">
        <w:rPr>
          <w:sz w:val="28"/>
          <w:szCs w:val="28"/>
        </w:rPr>
        <w:t>Au</w:t>
      </w:r>
      <w:r w:rsidR="00A51D3D" w:rsidRPr="009038CD">
        <w:rPr>
          <w:sz w:val="28"/>
          <w:szCs w:val="28"/>
        </w:rPr>
        <w:t>logo</w:t>
      </w:r>
      <w:proofErr w:type="spellEnd"/>
      <w:r w:rsidR="00A51D3D" w:rsidRPr="009038CD">
        <w:rPr>
          <w:sz w:val="28"/>
          <w:szCs w:val="28"/>
        </w:rPr>
        <w:t>, Amani</w:t>
      </w:r>
      <w:r w:rsidRPr="009038CD">
        <w:rPr>
          <w:sz w:val="28"/>
          <w:szCs w:val="28"/>
        </w:rPr>
        <w:t xml:space="preserve"> and USALAMA</w:t>
      </w:r>
      <w:r w:rsidR="00DE2C7B" w:rsidRPr="009038CD">
        <w:rPr>
          <w:sz w:val="28"/>
          <w:szCs w:val="28"/>
        </w:rPr>
        <w:t xml:space="preserve"> FM) to educate the communities on key health issues and concerns</w:t>
      </w:r>
      <w:r w:rsidR="00A51D3D" w:rsidRPr="009038CD">
        <w:rPr>
          <w:sz w:val="28"/>
          <w:szCs w:val="28"/>
        </w:rPr>
        <w:t xml:space="preserve"> on NTDs, Menstrual hygiene management, Right and responsibility of children, safe holiday, violence against children, HPV and Key </w:t>
      </w:r>
    </w:p>
    <w:p w:rsidR="00DE2C7B" w:rsidRPr="009038CD" w:rsidRDefault="00A51D3D" w:rsidP="00DE2C7B">
      <w:pPr>
        <w:rPr>
          <w:sz w:val="28"/>
          <w:szCs w:val="28"/>
        </w:rPr>
      </w:pPr>
      <w:proofErr w:type="gramStart"/>
      <w:r w:rsidRPr="009038CD">
        <w:rPr>
          <w:sz w:val="28"/>
          <w:szCs w:val="28"/>
        </w:rPr>
        <w:t>family</w:t>
      </w:r>
      <w:proofErr w:type="gramEnd"/>
      <w:r w:rsidRPr="009038CD">
        <w:rPr>
          <w:sz w:val="28"/>
          <w:szCs w:val="28"/>
        </w:rPr>
        <w:t xml:space="preserve"> care practices</w:t>
      </w:r>
      <w:r w:rsidR="00DE2C7B" w:rsidRPr="009038CD">
        <w:rPr>
          <w:sz w:val="28"/>
          <w:szCs w:val="28"/>
        </w:rPr>
        <w:t xml:space="preserve"> .This is expected to have reac</w:t>
      </w:r>
      <w:r w:rsidR="00875B2F" w:rsidRPr="009038CD">
        <w:rPr>
          <w:sz w:val="28"/>
          <w:szCs w:val="28"/>
        </w:rPr>
        <w:t>hed an audience of more than 248,000</w:t>
      </w:r>
      <w:r w:rsidR="00DE2C7B" w:rsidRPr="009038CD">
        <w:rPr>
          <w:sz w:val="28"/>
          <w:szCs w:val="28"/>
        </w:rPr>
        <w:t xml:space="preserve"> host and refugees communities in the district and </w:t>
      </w:r>
      <w:r w:rsidRPr="009038CD">
        <w:rPr>
          <w:sz w:val="28"/>
          <w:szCs w:val="28"/>
        </w:rPr>
        <w:t>region.</w:t>
      </w:r>
    </w:p>
    <w:p w:rsidR="00DE2C7B" w:rsidRPr="009038CD" w:rsidRDefault="00DE2C7B" w:rsidP="00DE2C7B">
      <w:pPr>
        <w:rPr>
          <w:sz w:val="28"/>
          <w:szCs w:val="28"/>
        </w:rPr>
      </w:pPr>
      <w:r w:rsidRPr="009038CD">
        <w:rPr>
          <w:sz w:val="28"/>
          <w:szCs w:val="28"/>
        </w:rPr>
        <w:t>T</w:t>
      </w:r>
      <w:r w:rsidR="00875B2F" w:rsidRPr="009038CD">
        <w:rPr>
          <w:sz w:val="28"/>
          <w:szCs w:val="28"/>
        </w:rPr>
        <w:t>rained 100 Adolescents on Adolescent health, menstrual hygiene and Adolescent health rights</w:t>
      </w:r>
      <w:r w:rsidRPr="009038CD">
        <w:rPr>
          <w:sz w:val="28"/>
          <w:szCs w:val="28"/>
        </w:rPr>
        <w:t xml:space="preserve"> to mobilize</w:t>
      </w:r>
      <w:r w:rsidR="00875B2F" w:rsidRPr="009038CD">
        <w:rPr>
          <w:sz w:val="28"/>
          <w:szCs w:val="28"/>
        </w:rPr>
        <w:t xml:space="preserve"> and educate the peers on the above problems </w:t>
      </w:r>
      <w:r w:rsidR="00D328F1" w:rsidRPr="009038CD">
        <w:rPr>
          <w:sz w:val="28"/>
          <w:szCs w:val="28"/>
        </w:rPr>
        <w:t>a</w:t>
      </w:r>
      <w:r w:rsidR="00EB238C" w:rsidRPr="009038CD">
        <w:rPr>
          <w:sz w:val="28"/>
          <w:szCs w:val="28"/>
        </w:rPr>
        <w:t xml:space="preserve">ffecting Adolescents in </w:t>
      </w:r>
      <w:proofErr w:type="spellStart"/>
      <w:r w:rsidR="00EB238C" w:rsidRPr="009038CD">
        <w:rPr>
          <w:sz w:val="28"/>
          <w:szCs w:val="28"/>
        </w:rPr>
        <w:t>Maaji</w:t>
      </w:r>
      <w:proofErr w:type="spellEnd"/>
      <w:r w:rsidR="00EB238C" w:rsidRPr="009038CD">
        <w:rPr>
          <w:sz w:val="28"/>
          <w:szCs w:val="28"/>
        </w:rPr>
        <w:t xml:space="preserve"> II and III</w:t>
      </w:r>
      <w:r w:rsidR="00D328F1" w:rsidRPr="009038CD">
        <w:rPr>
          <w:sz w:val="28"/>
          <w:szCs w:val="28"/>
        </w:rPr>
        <w:t xml:space="preserve"> with support from DRC.</w:t>
      </w:r>
    </w:p>
    <w:p w:rsidR="00DE2C7B" w:rsidRPr="009038CD" w:rsidRDefault="00D328F1" w:rsidP="00DE2C7B">
      <w:pPr>
        <w:rPr>
          <w:sz w:val="28"/>
          <w:szCs w:val="28"/>
        </w:rPr>
      </w:pPr>
      <w:r w:rsidRPr="009038CD">
        <w:rPr>
          <w:sz w:val="28"/>
          <w:szCs w:val="28"/>
        </w:rPr>
        <w:lastRenderedPageBreak/>
        <w:t>Ten (10)</w:t>
      </w:r>
      <w:r w:rsidR="00DE2C7B" w:rsidRPr="009038CD">
        <w:rPr>
          <w:sz w:val="28"/>
          <w:szCs w:val="28"/>
        </w:rPr>
        <w:t xml:space="preserve"> community dialogue meetings were conducted in</w:t>
      </w:r>
      <w:r w:rsidRPr="009038CD">
        <w:rPr>
          <w:sz w:val="28"/>
          <w:szCs w:val="28"/>
        </w:rPr>
        <w:t xml:space="preserve"> ten Refugee settlements attended by about 80</w:t>
      </w:r>
      <w:r w:rsidR="00DE2C7B" w:rsidRPr="009038CD">
        <w:rPr>
          <w:sz w:val="28"/>
          <w:szCs w:val="28"/>
        </w:rPr>
        <w:t xml:space="preserve">0 host and </w:t>
      </w:r>
      <w:r w:rsidR="00AC3CC3" w:rsidRPr="009038CD">
        <w:rPr>
          <w:sz w:val="28"/>
          <w:szCs w:val="28"/>
        </w:rPr>
        <w:t>refugees’</w:t>
      </w:r>
      <w:r w:rsidRPr="009038CD">
        <w:rPr>
          <w:sz w:val="28"/>
          <w:szCs w:val="28"/>
        </w:rPr>
        <w:t xml:space="preserve"> </w:t>
      </w:r>
      <w:r w:rsidR="00AC3CC3" w:rsidRPr="009038CD">
        <w:rPr>
          <w:sz w:val="28"/>
          <w:szCs w:val="28"/>
        </w:rPr>
        <w:t>youth,</w:t>
      </w:r>
      <w:r w:rsidRPr="009038CD">
        <w:rPr>
          <w:sz w:val="28"/>
          <w:szCs w:val="28"/>
        </w:rPr>
        <w:t xml:space="preserve"> leaders and</w:t>
      </w:r>
      <w:r w:rsidR="00DE2C7B" w:rsidRPr="009038CD">
        <w:rPr>
          <w:sz w:val="28"/>
          <w:szCs w:val="28"/>
        </w:rPr>
        <w:t xml:space="preserve"> health stakeholders to discuss key community health issues and concerns</w:t>
      </w:r>
      <w:r w:rsidRPr="009038CD">
        <w:rPr>
          <w:sz w:val="28"/>
          <w:szCs w:val="28"/>
        </w:rPr>
        <w:t xml:space="preserve"> on HIV/AIDS and TB</w:t>
      </w:r>
      <w:r w:rsidR="00DE2C7B" w:rsidRPr="009038CD">
        <w:rPr>
          <w:sz w:val="28"/>
          <w:szCs w:val="28"/>
        </w:rPr>
        <w:t xml:space="preserve"> .The community dialogue meetings culminated in community health action plans for health promotion and disease </w:t>
      </w:r>
      <w:r w:rsidR="00AC3CC3" w:rsidRPr="009038CD">
        <w:rPr>
          <w:sz w:val="28"/>
          <w:szCs w:val="28"/>
        </w:rPr>
        <w:t>prevention with funding from UNICEF.</w:t>
      </w:r>
    </w:p>
    <w:p w:rsidR="00DE2C7B" w:rsidRPr="009038CD" w:rsidRDefault="00DE2C7B" w:rsidP="00DE2C7B">
      <w:pPr>
        <w:rPr>
          <w:sz w:val="28"/>
          <w:szCs w:val="28"/>
        </w:rPr>
      </w:pPr>
      <w:r w:rsidRPr="009038CD">
        <w:rPr>
          <w:sz w:val="28"/>
          <w:szCs w:val="28"/>
        </w:rPr>
        <w:t>12 health education outreaches conducted to schools and communities to mobilize them and create demand for health services in collaboration with implementing partners.</w:t>
      </w:r>
    </w:p>
    <w:p w:rsidR="00914895" w:rsidRPr="009038CD" w:rsidRDefault="00914895" w:rsidP="00DE2C7B">
      <w:pPr>
        <w:rPr>
          <w:sz w:val="28"/>
          <w:szCs w:val="28"/>
        </w:rPr>
      </w:pPr>
      <w:r w:rsidRPr="009038CD">
        <w:rPr>
          <w:sz w:val="28"/>
          <w:szCs w:val="28"/>
        </w:rPr>
        <w:t xml:space="preserve">10,000 IEC Materials on Ebola were distributed in Schools, communities, health facilities, </w:t>
      </w:r>
      <w:r w:rsidR="00A90CE9" w:rsidRPr="009038CD">
        <w:rPr>
          <w:sz w:val="28"/>
          <w:szCs w:val="28"/>
        </w:rPr>
        <w:t>VHTs, Heads</w:t>
      </w:r>
      <w:r w:rsidRPr="009038CD">
        <w:rPr>
          <w:sz w:val="28"/>
          <w:szCs w:val="28"/>
        </w:rPr>
        <w:t xml:space="preserve"> of Departments, political </w:t>
      </w:r>
      <w:r w:rsidR="0026249F" w:rsidRPr="009038CD">
        <w:rPr>
          <w:sz w:val="28"/>
          <w:szCs w:val="28"/>
        </w:rPr>
        <w:t xml:space="preserve">leaders, Banks, private clinics, social places, </w:t>
      </w:r>
      <w:r w:rsidR="00A90CE9" w:rsidRPr="009038CD">
        <w:rPr>
          <w:sz w:val="28"/>
          <w:szCs w:val="28"/>
        </w:rPr>
        <w:t xml:space="preserve">churches, implementing partners and Refugees communities to create awareness and vigilance among people and to be able to </w:t>
      </w:r>
      <w:r w:rsidR="00D8190F">
        <w:rPr>
          <w:sz w:val="28"/>
          <w:szCs w:val="28"/>
        </w:rPr>
        <w:t>report any occurrence of any un</w:t>
      </w:r>
      <w:r w:rsidR="00A90CE9" w:rsidRPr="009038CD">
        <w:rPr>
          <w:sz w:val="28"/>
          <w:szCs w:val="28"/>
        </w:rPr>
        <w:t>familiar illness detected in the community for appropriate action.</w:t>
      </w:r>
    </w:p>
    <w:p w:rsidR="00DE2C7B" w:rsidRPr="009038CD" w:rsidRDefault="00EE3D65" w:rsidP="00DE2C7B">
      <w:pPr>
        <w:rPr>
          <w:sz w:val="28"/>
          <w:szCs w:val="28"/>
        </w:rPr>
      </w:pPr>
      <w:r w:rsidRPr="009038CD">
        <w:rPr>
          <w:sz w:val="28"/>
          <w:szCs w:val="28"/>
        </w:rPr>
        <w:t xml:space="preserve">Trained 100 Hygiene promoters in Elema and Agojo settlements on Primary health care concept </w:t>
      </w:r>
      <w:r w:rsidR="004E5E69" w:rsidRPr="009038CD">
        <w:rPr>
          <w:sz w:val="28"/>
          <w:szCs w:val="28"/>
        </w:rPr>
        <w:t xml:space="preserve">in </w:t>
      </w:r>
      <w:r w:rsidR="002E0D8C" w:rsidRPr="009038CD">
        <w:rPr>
          <w:sz w:val="28"/>
          <w:szCs w:val="28"/>
        </w:rPr>
        <w:t>order to</w:t>
      </w:r>
      <w:r w:rsidR="004E5E69" w:rsidRPr="009038CD">
        <w:rPr>
          <w:sz w:val="28"/>
          <w:szCs w:val="28"/>
        </w:rPr>
        <w:t xml:space="preserve"> create awareness to </w:t>
      </w:r>
      <w:r w:rsidRPr="009038CD">
        <w:rPr>
          <w:sz w:val="28"/>
          <w:szCs w:val="28"/>
        </w:rPr>
        <w:t xml:space="preserve"> improve on the </w:t>
      </w:r>
      <w:r w:rsidR="004E5E69" w:rsidRPr="009038CD">
        <w:rPr>
          <w:sz w:val="28"/>
          <w:szCs w:val="28"/>
        </w:rPr>
        <w:t>hygiene and sanitation in the two settlement to prevent the occurrence of any hygiene and sanitation related disease</w:t>
      </w:r>
      <w:r w:rsidR="002E0D8C" w:rsidRPr="009038CD">
        <w:rPr>
          <w:sz w:val="28"/>
          <w:szCs w:val="28"/>
        </w:rPr>
        <w:t>s among the Refugee communities with support from EMESSCO.</w:t>
      </w:r>
    </w:p>
    <w:p w:rsidR="00DD0F11" w:rsidRPr="009038CD" w:rsidRDefault="00DD0F11" w:rsidP="00DE2C7B">
      <w:pPr>
        <w:rPr>
          <w:sz w:val="28"/>
          <w:szCs w:val="28"/>
        </w:rPr>
      </w:pPr>
    </w:p>
    <w:p w:rsidR="00DD0F11" w:rsidRPr="009038CD" w:rsidRDefault="00DD0F11" w:rsidP="00DE2C7B">
      <w:pPr>
        <w:rPr>
          <w:sz w:val="28"/>
          <w:szCs w:val="28"/>
        </w:rPr>
      </w:pPr>
    </w:p>
    <w:p w:rsidR="00DD0F11" w:rsidRPr="009038CD" w:rsidRDefault="00DD0F11" w:rsidP="00DE2C7B">
      <w:pPr>
        <w:rPr>
          <w:sz w:val="28"/>
          <w:szCs w:val="28"/>
        </w:rPr>
      </w:pPr>
    </w:p>
    <w:p w:rsidR="00DD0F11" w:rsidRPr="009038CD" w:rsidRDefault="00DD0F11" w:rsidP="00DE2C7B">
      <w:pPr>
        <w:rPr>
          <w:sz w:val="28"/>
          <w:szCs w:val="28"/>
        </w:rPr>
      </w:pPr>
    </w:p>
    <w:p w:rsidR="00DD71A3" w:rsidRPr="009038CD" w:rsidRDefault="00DD71A3" w:rsidP="00DE2C7B">
      <w:pPr>
        <w:rPr>
          <w:sz w:val="28"/>
          <w:szCs w:val="28"/>
        </w:rPr>
      </w:pPr>
    </w:p>
    <w:tbl>
      <w:tblPr>
        <w:tblStyle w:val="TableGrid"/>
        <w:tblW w:w="0" w:type="auto"/>
        <w:tblInd w:w="360" w:type="dxa"/>
        <w:tblLook w:val="04A0" w:firstRow="1" w:lastRow="0" w:firstColumn="1" w:lastColumn="0" w:noHBand="0" w:noVBand="1"/>
      </w:tblPr>
      <w:tblGrid>
        <w:gridCol w:w="792"/>
        <w:gridCol w:w="2951"/>
        <w:gridCol w:w="1714"/>
        <w:gridCol w:w="1738"/>
        <w:gridCol w:w="1795"/>
      </w:tblGrid>
      <w:tr w:rsidR="00146C16" w:rsidRPr="009038CD" w:rsidTr="00146C16">
        <w:tc>
          <w:tcPr>
            <w:tcW w:w="710" w:type="dxa"/>
          </w:tcPr>
          <w:p w:rsidR="00DE2C7B" w:rsidRPr="009038CD" w:rsidRDefault="00DE2C7B" w:rsidP="00E708B6">
            <w:pPr>
              <w:spacing w:after="375" w:line="360" w:lineRule="atLeast"/>
              <w:textAlignment w:val="baseline"/>
              <w:rPr>
                <w:rFonts w:ascii="inherit" w:eastAsia="Times New Roman" w:hAnsi="inherit" w:cs="Times New Roman"/>
                <w:b/>
                <w:color w:val="666666"/>
                <w:sz w:val="28"/>
                <w:szCs w:val="28"/>
              </w:rPr>
            </w:pPr>
            <w:r w:rsidRPr="009038CD">
              <w:rPr>
                <w:rFonts w:ascii="inherit" w:eastAsia="Times New Roman" w:hAnsi="inherit" w:cs="Times New Roman"/>
                <w:b/>
                <w:color w:val="666666"/>
                <w:sz w:val="28"/>
                <w:szCs w:val="28"/>
              </w:rPr>
              <w:t>SNO</w:t>
            </w:r>
          </w:p>
        </w:tc>
        <w:tc>
          <w:tcPr>
            <w:tcW w:w="3048" w:type="dxa"/>
          </w:tcPr>
          <w:p w:rsidR="00DE2C7B" w:rsidRPr="009038CD" w:rsidRDefault="00DE2C7B" w:rsidP="00E708B6">
            <w:pPr>
              <w:spacing w:after="375" w:line="360" w:lineRule="atLeast"/>
              <w:textAlignment w:val="baseline"/>
              <w:rPr>
                <w:rFonts w:ascii="inherit" w:eastAsia="Times New Roman" w:hAnsi="inherit" w:cs="Times New Roman"/>
                <w:b/>
                <w:color w:val="666666"/>
                <w:sz w:val="28"/>
                <w:szCs w:val="28"/>
              </w:rPr>
            </w:pPr>
            <w:r w:rsidRPr="009038CD">
              <w:rPr>
                <w:rFonts w:ascii="inherit" w:eastAsia="Times New Roman" w:hAnsi="inherit" w:cs="Times New Roman"/>
                <w:b/>
                <w:color w:val="666666"/>
                <w:sz w:val="28"/>
                <w:szCs w:val="28"/>
              </w:rPr>
              <w:t>Activity Planned</w:t>
            </w:r>
          </w:p>
        </w:tc>
        <w:tc>
          <w:tcPr>
            <w:tcW w:w="1757" w:type="dxa"/>
          </w:tcPr>
          <w:p w:rsidR="00DE2C7B" w:rsidRPr="009038CD" w:rsidRDefault="00DE2C7B" w:rsidP="00E708B6">
            <w:pPr>
              <w:spacing w:after="375" w:line="360" w:lineRule="atLeast"/>
              <w:textAlignment w:val="baseline"/>
              <w:rPr>
                <w:rFonts w:ascii="inherit" w:eastAsia="Times New Roman" w:hAnsi="inherit" w:cs="Times New Roman"/>
                <w:b/>
                <w:color w:val="666666"/>
                <w:sz w:val="28"/>
                <w:szCs w:val="28"/>
              </w:rPr>
            </w:pPr>
            <w:r w:rsidRPr="009038CD">
              <w:rPr>
                <w:rFonts w:ascii="inherit" w:eastAsia="Times New Roman" w:hAnsi="inherit" w:cs="Times New Roman"/>
                <w:b/>
                <w:color w:val="666666"/>
                <w:sz w:val="28"/>
                <w:szCs w:val="28"/>
              </w:rPr>
              <w:t>Number planned</w:t>
            </w:r>
          </w:p>
        </w:tc>
        <w:tc>
          <w:tcPr>
            <w:tcW w:w="1779" w:type="dxa"/>
          </w:tcPr>
          <w:p w:rsidR="00DE2C7B" w:rsidRPr="009038CD" w:rsidRDefault="00DE2C7B" w:rsidP="00E708B6">
            <w:pPr>
              <w:spacing w:after="375" w:line="360" w:lineRule="atLeast"/>
              <w:textAlignment w:val="baseline"/>
              <w:rPr>
                <w:rFonts w:ascii="inherit" w:eastAsia="Times New Roman" w:hAnsi="inherit" w:cs="Times New Roman"/>
                <w:b/>
                <w:color w:val="666666"/>
                <w:sz w:val="28"/>
                <w:szCs w:val="28"/>
              </w:rPr>
            </w:pPr>
            <w:r w:rsidRPr="009038CD">
              <w:rPr>
                <w:rFonts w:ascii="inherit" w:eastAsia="Times New Roman" w:hAnsi="inherit" w:cs="Times New Roman"/>
                <w:b/>
                <w:color w:val="666666"/>
                <w:sz w:val="28"/>
                <w:szCs w:val="28"/>
              </w:rPr>
              <w:t>Number achieved</w:t>
            </w:r>
          </w:p>
        </w:tc>
        <w:tc>
          <w:tcPr>
            <w:tcW w:w="1696" w:type="dxa"/>
          </w:tcPr>
          <w:p w:rsidR="00DE2C7B" w:rsidRPr="009038CD" w:rsidRDefault="00DE2C7B" w:rsidP="00E708B6">
            <w:pPr>
              <w:spacing w:after="375" w:line="360" w:lineRule="atLeast"/>
              <w:textAlignment w:val="baseline"/>
              <w:rPr>
                <w:rFonts w:ascii="inherit" w:eastAsia="Times New Roman" w:hAnsi="inherit" w:cs="Times New Roman"/>
                <w:b/>
                <w:color w:val="666666"/>
                <w:sz w:val="28"/>
                <w:szCs w:val="28"/>
              </w:rPr>
            </w:pPr>
            <w:r w:rsidRPr="009038CD">
              <w:rPr>
                <w:rFonts w:ascii="inherit" w:eastAsia="Times New Roman" w:hAnsi="inherit" w:cs="Times New Roman"/>
                <w:b/>
                <w:color w:val="666666"/>
                <w:sz w:val="28"/>
                <w:szCs w:val="28"/>
              </w:rPr>
              <w:t>Number of participants reached</w:t>
            </w:r>
          </w:p>
        </w:tc>
      </w:tr>
      <w:tr w:rsidR="00DE2C7B" w:rsidRPr="009038CD" w:rsidTr="00146C16">
        <w:tc>
          <w:tcPr>
            <w:tcW w:w="710" w:type="dxa"/>
          </w:tcPr>
          <w:p w:rsidR="00DE2C7B" w:rsidRPr="009038CD" w:rsidRDefault="00DE2C7B" w:rsidP="00E708B6">
            <w:pPr>
              <w:spacing w:after="375" w:line="360" w:lineRule="atLeast"/>
              <w:textAlignment w:val="baseline"/>
              <w:rPr>
                <w:rFonts w:ascii="inherit" w:eastAsia="Times New Roman" w:hAnsi="inherit" w:cs="Times New Roman"/>
                <w:color w:val="666666"/>
                <w:sz w:val="28"/>
                <w:szCs w:val="28"/>
              </w:rPr>
            </w:pPr>
          </w:p>
        </w:tc>
        <w:tc>
          <w:tcPr>
            <w:tcW w:w="6584" w:type="dxa"/>
            <w:gridSpan w:val="3"/>
          </w:tcPr>
          <w:p w:rsidR="00DE2C7B" w:rsidRPr="009038CD" w:rsidRDefault="00DE2C7B" w:rsidP="00E708B6">
            <w:pPr>
              <w:spacing w:after="375" w:line="360" w:lineRule="atLeast"/>
              <w:textAlignment w:val="baseline"/>
              <w:rPr>
                <w:rFonts w:ascii="inherit" w:eastAsia="Times New Roman" w:hAnsi="inherit" w:cs="Times New Roman"/>
                <w:color w:val="666666"/>
                <w:sz w:val="28"/>
                <w:szCs w:val="28"/>
              </w:rPr>
            </w:pPr>
            <w:r w:rsidRPr="009038CD">
              <w:rPr>
                <w:rFonts w:ascii="inherit" w:eastAsia="Times New Roman" w:hAnsi="inherit" w:cs="Times New Roman"/>
                <w:color w:val="666666"/>
                <w:sz w:val="28"/>
                <w:szCs w:val="28"/>
              </w:rPr>
              <w:t>Community mobilization,  sensitization and Advocacy meeting</w:t>
            </w:r>
          </w:p>
        </w:tc>
        <w:tc>
          <w:tcPr>
            <w:tcW w:w="1696" w:type="dxa"/>
          </w:tcPr>
          <w:p w:rsidR="00DE2C7B" w:rsidRPr="009038CD" w:rsidRDefault="00DE2C7B" w:rsidP="00E708B6">
            <w:pPr>
              <w:spacing w:after="375" w:line="360" w:lineRule="atLeast"/>
              <w:textAlignment w:val="baseline"/>
              <w:rPr>
                <w:rFonts w:ascii="inherit" w:eastAsia="Times New Roman" w:hAnsi="inherit" w:cs="Times New Roman"/>
                <w:color w:val="666666"/>
                <w:sz w:val="28"/>
                <w:szCs w:val="28"/>
              </w:rPr>
            </w:pPr>
          </w:p>
        </w:tc>
      </w:tr>
      <w:tr w:rsidR="00146C16" w:rsidRPr="009038CD" w:rsidTr="00146C16">
        <w:tc>
          <w:tcPr>
            <w:tcW w:w="710" w:type="dxa"/>
          </w:tcPr>
          <w:p w:rsidR="00DE2C7B" w:rsidRPr="009038CD" w:rsidRDefault="0028591B" w:rsidP="00E708B6">
            <w:pPr>
              <w:spacing w:after="375" w:line="360" w:lineRule="atLeast"/>
              <w:textAlignment w:val="baseline"/>
              <w:rPr>
                <w:rFonts w:ascii="inherit" w:eastAsia="Times New Roman" w:hAnsi="inherit" w:cs="Times New Roman"/>
                <w:color w:val="666666"/>
                <w:sz w:val="28"/>
                <w:szCs w:val="28"/>
              </w:rPr>
            </w:pPr>
            <w:r w:rsidRPr="009038CD">
              <w:rPr>
                <w:rFonts w:ascii="inherit" w:eastAsia="Times New Roman" w:hAnsi="inherit" w:cs="Times New Roman"/>
                <w:color w:val="666666"/>
                <w:sz w:val="28"/>
                <w:szCs w:val="28"/>
              </w:rPr>
              <w:t>01</w:t>
            </w:r>
          </w:p>
        </w:tc>
        <w:tc>
          <w:tcPr>
            <w:tcW w:w="3048" w:type="dxa"/>
          </w:tcPr>
          <w:p w:rsidR="00DE2C7B" w:rsidRPr="009038CD" w:rsidRDefault="00DE2C7B" w:rsidP="00E708B6">
            <w:pPr>
              <w:spacing w:after="375" w:line="360" w:lineRule="atLeast"/>
              <w:textAlignment w:val="baseline"/>
              <w:rPr>
                <w:rFonts w:ascii="inherit" w:eastAsia="Times New Roman" w:hAnsi="inherit" w:cs="Times New Roman"/>
                <w:color w:val="666666"/>
                <w:sz w:val="28"/>
                <w:szCs w:val="28"/>
              </w:rPr>
            </w:pPr>
            <w:r w:rsidRPr="009038CD">
              <w:rPr>
                <w:rFonts w:ascii="inherit" w:eastAsia="Times New Roman" w:hAnsi="inherit" w:cs="Times New Roman"/>
                <w:color w:val="666666"/>
                <w:sz w:val="28"/>
                <w:szCs w:val="28"/>
              </w:rPr>
              <w:t>Radio talk shows</w:t>
            </w:r>
          </w:p>
        </w:tc>
        <w:tc>
          <w:tcPr>
            <w:tcW w:w="1757" w:type="dxa"/>
          </w:tcPr>
          <w:p w:rsidR="00DE2C7B" w:rsidRPr="009038CD" w:rsidRDefault="00DE2C7B" w:rsidP="00E708B6">
            <w:pPr>
              <w:spacing w:after="375" w:line="360" w:lineRule="atLeast"/>
              <w:textAlignment w:val="baseline"/>
              <w:rPr>
                <w:rFonts w:ascii="inherit" w:eastAsia="Times New Roman" w:hAnsi="inherit" w:cs="Times New Roman"/>
                <w:color w:val="666666"/>
                <w:sz w:val="28"/>
                <w:szCs w:val="28"/>
              </w:rPr>
            </w:pPr>
            <w:r w:rsidRPr="009038CD">
              <w:rPr>
                <w:rFonts w:ascii="inherit" w:eastAsia="Times New Roman" w:hAnsi="inherit" w:cs="Times New Roman"/>
                <w:color w:val="666666"/>
                <w:sz w:val="28"/>
                <w:szCs w:val="28"/>
              </w:rPr>
              <w:t>06</w:t>
            </w:r>
          </w:p>
        </w:tc>
        <w:tc>
          <w:tcPr>
            <w:tcW w:w="1779" w:type="dxa"/>
          </w:tcPr>
          <w:p w:rsidR="00DE2C7B" w:rsidRPr="009038CD" w:rsidRDefault="002E0D8C" w:rsidP="00E708B6">
            <w:pPr>
              <w:spacing w:after="375" w:line="360" w:lineRule="atLeast"/>
              <w:textAlignment w:val="baseline"/>
              <w:rPr>
                <w:rFonts w:ascii="inherit" w:eastAsia="Times New Roman" w:hAnsi="inherit" w:cs="Times New Roman"/>
                <w:color w:val="666666"/>
                <w:sz w:val="28"/>
                <w:szCs w:val="28"/>
              </w:rPr>
            </w:pPr>
            <w:r w:rsidRPr="009038CD">
              <w:rPr>
                <w:rFonts w:ascii="inherit" w:eastAsia="Times New Roman" w:hAnsi="inherit" w:cs="Times New Roman"/>
                <w:color w:val="666666"/>
                <w:sz w:val="28"/>
                <w:szCs w:val="28"/>
              </w:rPr>
              <w:t>08</w:t>
            </w:r>
          </w:p>
        </w:tc>
        <w:tc>
          <w:tcPr>
            <w:tcW w:w="1696" w:type="dxa"/>
          </w:tcPr>
          <w:p w:rsidR="00DE2C7B" w:rsidRPr="009038CD" w:rsidRDefault="00DE2C7B" w:rsidP="00E708B6">
            <w:pPr>
              <w:spacing w:after="375" w:line="360" w:lineRule="atLeast"/>
              <w:textAlignment w:val="baseline"/>
              <w:rPr>
                <w:rFonts w:ascii="inherit" w:eastAsia="Times New Roman" w:hAnsi="inherit" w:cs="Times New Roman"/>
                <w:color w:val="666666"/>
                <w:sz w:val="28"/>
                <w:szCs w:val="28"/>
              </w:rPr>
            </w:pPr>
            <w:r w:rsidRPr="009038CD">
              <w:rPr>
                <w:rFonts w:ascii="inherit" w:eastAsia="Times New Roman" w:hAnsi="inherit" w:cs="Times New Roman"/>
                <w:color w:val="666666"/>
                <w:sz w:val="28"/>
                <w:szCs w:val="28"/>
              </w:rPr>
              <w:t>Almost the entire population.</w:t>
            </w:r>
          </w:p>
        </w:tc>
      </w:tr>
      <w:tr w:rsidR="00146C16" w:rsidRPr="009038CD" w:rsidTr="00146C16">
        <w:tc>
          <w:tcPr>
            <w:tcW w:w="710" w:type="dxa"/>
          </w:tcPr>
          <w:p w:rsidR="00DE2C7B" w:rsidRPr="009038CD" w:rsidRDefault="00DE2C7B" w:rsidP="00E708B6">
            <w:pPr>
              <w:spacing w:after="375" w:line="360" w:lineRule="atLeast"/>
              <w:textAlignment w:val="baseline"/>
              <w:rPr>
                <w:rFonts w:ascii="inherit" w:eastAsia="Times New Roman" w:hAnsi="inherit" w:cs="Times New Roman"/>
                <w:color w:val="666666"/>
                <w:sz w:val="28"/>
                <w:szCs w:val="28"/>
              </w:rPr>
            </w:pPr>
            <w:r w:rsidRPr="009038CD">
              <w:rPr>
                <w:rFonts w:ascii="inherit" w:eastAsia="Times New Roman" w:hAnsi="inherit" w:cs="Times New Roman"/>
                <w:color w:val="666666"/>
                <w:sz w:val="28"/>
                <w:szCs w:val="28"/>
              </w:rPr>
              <w:t>02</w:t>
            </w:r>
          </w:p>
        </w:tc>
        <w:tc>
          <w:tcPr>
            <w:tcW w:w="3048" w:type="dxa"/>
          </w:tcPr>
          <w:p w:rsidR="00DE2C7B" w:rsidRPr="009038CD" w:rsidRDefault="00DE2C7B" w:rsidP="00E708B6">
            <w:pPr>
              <w:spacing w:after="375" w:line="360" w:lineRule="atLeast"/>
              <w:textAlignment w:val="baseline"/>
              <w:rPr>
                <w:rFonts w:ascii="inherit" w:eastAsia="Times New Roman" w:hAnsi="inherit" w:cs="Times New Roman"/>
                <w:color w:val="666666"/>
                <w:sz w:val="28"/>
                <w:szCs w:val="28"/>
              </w:rPr>
            </w:pPr>
            <w:r w:rsidRPr="009038CD">
              <w:rPr>
                <w:rFonts w:ascii="inherit" w:eastAsia="Times New Roman" w:hAnsi="inherit" w:cs="Times New Roman"/>
                <w:color w:val="666666"/>
                <w:sz w:val="28"/>
                <w:szCs w:val="28"/>
              </w:rPr>
              <w:t>Integrated support supervision in all health facilities in Adjumani west HSD</w:t>
            </w:r>
          </w:p>
        </w:tc>
        <w:tc>
          <w:tcPr>
            <w:tcW w:w="1757" w:type="dxa"/>
          </w:tcPr>
          <w:p w:rsidR="00DE2C7B" w:rsidRPr="009038CD" w:rsidRDefault="007239D5" w:rsidP="00E708B6">
            <w:pPr>
              <w:spacing w:after="375" w:line="360" w:lineRule="atLeast"/>
              <w:textAlignment w:val="baseline"/>
              <w:rPr>
                <w:rFonts w:ascii="inherit" w:eastAsia="Times New Roman" w:hAnsi="inherit" w:cs="Times New Roman"/>
                <w:color w:val="666666"/>
                <w:sz w:val="28"/>
                <w:szCs w:val="28"/>
              </w:rPr>
            </w:pPr>
            <w:r w:rsidRPr="009038CD">
              <w:rPr>
                <w:rFonts w:ascii="inherit" w:eastAsia="Times New Roman" w:hAnsi="inherit" w:cs="Times New Roman"/>
                <w:color w:val="666666"/>
                <w:sz w:val="28"/>
                <w:szCs w:val="28"/>
              </w:rPr>
              <w:t>02</w:t>
            </w:r>
          </w:p>
        </w:tc>
        <w:tc>
          <w:tcPr>
            <w:tcW w:w="1779" w:type="dxa"/>
          </w:tcPr>
          <w:p w:rsidR="00DE2C7B" w:rsidRPr="009038CD" w:rsidRDefault="00DE2C7B" w:rsidP="00E708B6">
            <w:pPr>
              <w:spacing w:after="375" w:line="360" w:lineRule="atLeast"/>
              <w:textAlignment w:val="baseline"/>
              <w:rPr>
                <w:rFonts w:ascii="inherit" w:eastAsia="Times New Roman" w:hAnsi="inherit" w:cs="Times New Roman"/>
                <w:color w:val="666666"/>
                <w:sz w:val="28"/>
                <w:szCs w:val="28"/>
              </w:rPr>
            </w:pPr>
            <w:r w:rsidRPr="009038CD">
              <w:rPr>
                <w:rFonts w:ascii="inherit" w:eastAsia="Times New Roman" w:hAnsi="inherit" w:cs="Times New Roman"/>
                <w:color w:val="666666"/>
                <w:sz w:val="28"/>
                <w:szCs w:val="28"/>
              </w:rPr>
              <w:t>00</w:t>
            </w:r>
          </w:p>
        </w:tc>
        <w:tc>
          <w:tcPr>
            <w:tcW w:w="1696" w:type="dxa"/>
          </w:tcPr>
          <w:p w:rsidR="00DE2C7B" w:rsidRPr="009038CD" w:rsidRDefault="007239D5" w:rsidP="00E708B6">
            <w:pPr>
              <w:spacing w:after="375" w:line="360" w:lineRule="atLeast"/>
              <w:textAlignment w:val="baseline"/>
              <w:rPr>
                <w:rFonts w:ascii="inherit" w:eastAsia="Times New Roman" w:hAnsi="inherit" w:cs="Times New Roman"/>
                <w:color w:val="666666"/>
                <w:sz w:val="28"/>
                <w:szCs w:val="28"/>
              </w:rPr>
            </w:pPr>
            <w:r w:rsidRPr="009038CD">
              <w:rPr>
                <w:rFonts w:ascii="inherit" w:eastAsia="Times New Roman" w:hAnsi="inherit" w:cs="Times New Roman"/>
                <w:color w:val="666666"/>
                <w:sz w:val="28"/>
                <w:szCs w:val="28"/>
              </w:rPr>
              <w:t>12 facilities</w:t>
            </w:r>
          </w:p>
        </w:tc>
      </w:tr>
      <w:tr w:rsidR="00146C16" w:rsidRPr="009038CD" w:rsidTr="00146C16">
        <w:trPr>
          <w:trHeight w:val="1457"/>
        </w:trPr>
        <w:tc>
          <w:tcPr>
            <w:tcW w:w="710" w:type="dxa"/>
          </w:tcPr>
          <w:p w:rsidR="00DE2C7B" w:rsidRPr="009038CD" w:rsidRDefault="00146C16" w:rsidP="00E708B6">
            <w:pPr>
              <w:spacing w:after="375" w:line="360" w:lineRule="atLeast"/>
              <w:textAlignment w:val="baseline"/>
              <w:rPr>
                <w:rFonts w:ascii="inherit" w:eastAsia="Times New Roman" w:hAnsi="inherit" w:cs="Times New Roman"/>
                <w:color w:val="666666"/>
                <w:sz w:val="28"/>
                <w:szCs w:val="28"/>
              </w:rPr>
            </w:pPr>
            <w:r w:rsidRPr="009038CD">
              <w:rPr>
                <w:rFonts w:ascii="inherit" w:eastAsia="Times New Roman" w:hAnsi="inherit" w:cs="Times New Roman"/>
                <w:color w:val="666666"/>
                <w:sz w:val="28"/>
                <w:szCs w:val="28"/>
              </w:rPr>
              <w:t>03</w:t>
            </w:r>
          </w:p>
        </w:tc>
        <w:tc>
          <w:tcPr>
            <w:tcW w:w="3048" w:type="dxa"/>
          </w:tcPr>
          <w:p w:rsidR="00DE2C7B" w:rsidRPr="009038CD" w:rsidRDefault="00DE2C7B" w:rsidP="00E708B6">
            <w:pPr>
              <w:spacing w:after="375" w:line="360" w:lineRule="atLeast"/>
              <w:textAlignment w:val="baseline"/>
              <w:rPr>
                <w:rFonts w:ascii="inherit" w:eastAsia="Times New Roman" w:hAnsi="inherit" w:cs="Times New Roman"/>
                <w:color w:val="666666"/>
                <w:sz w:val="28"/>
                <w:szCs w:val="28"/>
              </w:rPr>
            </w:pPr>
            <w:r w:rsidRPr="009038CD">
              <w:rPr>
                <w:rFonts w:ascii="inherit" w:eastAsia="Times New Roman" w:hAnsi="inherit" w:cs="Times New Roman"/>
                <w:color w:val="666666"/>
                <w:sz w:val="28"/>
                <w:szCs w:val="28"/>
              </w:rPr>
              <w:t>Production, Printing and Dissemination of IEC materials</w:t>
            </w:r>
          </w:p>
        </w:tc>
        <w:tc>
          <w:tcPr>
            <w:tcW w:w="1757" w:type="dxa"/>
          </w:tcPr>
          <w:p w:rsidR="00DE2C7B" w:rsidRPr="009038CD" w:rsidRDefault="00DE2C7B" w:rsidP="00E708B6">
            <w:pPr>
              <w:spacing w:after="375" w:line="360" w:lineRule="atLeast"/>
              <w:textAlignment w:val="baseline"/>
              <w:rPr>
                <w:rFonts w:ascii="inherit" w:eastAsia="Times New Roman" w:hAnsi="inherit" w:cs="Times New Roman"/>
                <w:color w:val="666666"/>
                <w:sz w:val="28"/>
                <w:szCs w:val="28"/>
              </w:rPr>
            </w:pPr>
            <w:r w:rsidRPr="009038CD">
              <w:rPr>
                <w:rFonts w:ascii="inherit" w:eastAsia="Times New Roman" w:hAnsi="inherit" w:cs="Times New Roman"/>
                <w:color w:val="666666"/>
                <w:sz w:val="28"/>
                <w:szCs w:val="28"/>
              </w:rPr>
              <w:t>100</w:t>
            </w:r>
            <w:r w:rsidR="007239D5" w:rsidRPr="009038CD">
              <w:rPr>
                <w:rFonts w:ascii="inherit" w:eastAsia="Times New Roman" w:hAnsi="inherit" w:cs="Times New Roman"/>
                <w:color w:val="666666"/>
                <w:sz w:val="28"/>
                <w:szCs w:val="28"/>
              </w:rPr>
              <w:t>00</w:t>
            </w:r>
          </w:p>
        </w:tc>
        <w:tc>
          <w:tcPr>
            <w:tcW w:w="1779" w:type="dxa"/>
          </w:tcPr>
          <w:p w:rsidR="00DE2C7B" w:rsidRPr="009038CD" w:rsidRDefault="00DE2C7B" w:rsidP="00E708B6">
            <w:pPr>
              <w:spacing w:after="375" w:line="360" w:lineRule="atLeast"/>
              <w:textAlignment w:val="baseline"/>
              <w:rPr>
                <w:rFonts w:ascii="inherit" w:eastAsia="Times New Roman" w:hAnsi="inherit" w:cs="Times New Roman"/>
                <w:color w:val="666666"/>
                <w:sz w:val="28"/>
                <w:szCs w:val="28"/>
              </w:rPr>
            </w:pPr>
            <w:r w:rsidRPr="009038CD">
              <w:rPr>
                <w:rFonts w:ascii="inherit" w:eastAsia="Times New Roman" w:hAnsi="inherit" w:cs="Times New Roman"/>
                <w:color w:val="666666"/>
                <w:sz w:val="28"/>
                <w:szCs w:val="28"/>
              </w:rPr>
              <w:t>100</w:t>
            </w:r>
            <w:r w:rsidR="007239D5" w:rsidRPr="009038CD">
              <w:rPr>
                <w:rFonts w:ascii="inherit" w:eastAsia="Times New Roman" w:hAnsi="inherit" w:cs="Times New Roman"/>
                <w:color w:val="666666"/>
                <w:sz w:val="28"/>
                <w:szCs w:val="28"/>
              </w:rPr>
              <w:t>00</w:t>
            </w:r>
          </w:p>
        </w:tc>
        <w:tc>
          <w:tcPr>
            <w:tcW w:w="1696" w:type="dxa"/>
          </w:tcPr>
          <w:p w:rsidR="007239D5" w:rsidRPr="009038CD" w:rsidRDefault="007239D5" w:rsidP="00E708B6">
            <w:pPr>
              <w:spacing w:after="375" w:line="360" w:lineRule="atLeast"/>
              <w:textAlignment w:val="baseline"/>
              <w:rPr>
                <w:rFonts w:ascii="inherit" w:eastAsia="Times New Roman" w:hAnsi="inherit" w:cs="Times New Roman"/>
                <w:color w:val="666666"/>
                <w:sz w:val="28"/>
                <w:szCs w:val="28"/>
              </w:rPr>
            </w:pPr>
            <w:r w:rsidRPr="009038CD">
              <w:rPr>
                <w:rFonts w:ascii="inherit" w:eastAsia="Times New Roman" w:hAnsi="inherit" w:cs="Times New Roman"/>
                <w:color w:val="666666"/>
                <w:sz w:val="28"/>
                <w:szCs w:val="28"/>
              </w:rPr>
              <w:t>Communities, schools ,</w:t>
            </w:r>
            <w:r w:rsidR="00DE2C7B" w:rsidRPr="009038CD">
              <w:rPr>
                <w:rFonts w:ascii="inherit" w:eastAsia="Times New Roman" w:hAnsi="inherit" w:cs="Times New Roman"/>
                <w:color w:val="666666"/>
                <w:sz w:val="28"/>
                <w:szCs w:val="28"/>
              </w:rPr>
              <w:t xml:space="preserve"> health facilities</w:t>
            </w:r>
            <w:r w:rsidRPr="009038CD">
              <w:rPr>
                <w:rFonts w:ascii="inherit" w:eastAsia="Times New Roman" w:hAnsi="inherit" w:cs="Times New Roman"/>
                <w:color w:val="666666"/>
                <w:sz w:val="28"/>
                <w:szCs w:val="28"/>
              </w:rPr>
              <w:t xml:space="preserve"> HODs,IPs ,political leaders and refugees</w:t>
            </w:r>
          </w:p>
          <w:p w:rsidR="00DE2C7B" w:rsidRPr="009038CD" w:rsidRDefault="00447C58" w:rsidP="00E708B6">
            <w:pPr>
              <w:spacing w:after="375" w:line="360" w:lineRule="atLeast"/>
              <w:textAlignment w:val="baseline"/>
              <w:rPr>
                <w:rFonts w:ascii="inherit" w:eastAsia="Times New Roman" w:hAnsi="inherit" w:cs="Times New Roman"/>
                <w:color w:val="666666"/>
                <w:sz w:val="28"/>
                <w:szCs w:val="28"/>
              </w:rPr>
            </w:pPr>
            <w:r w:rsidRPr="009038CD">
              <w:rPr>
                <w:rFonts w:ascii="inherit" w:eastAsia="Times New Roman" w:hAnsi="inherit" w:cs="Times New Roman"/>
                <w:color w:val="666666"/>
                <w:sz w:val="28"/>
                <w:szCs w:val="28"/>
              </w:rPr>
              <w:t xml:space="preserve"> </w:t>
            </w:r>
          </w:p>
        </w:tc>
      </w:tr>
      <w:tr w:rsidR="00146C16" w:rsidRPr="009038CD" w:rsidTr="00146C16">
        <w:trPr>
          <w:trHeight w:val="1160"/>
        </w:trPr>
        <w:tc>
          <w:tcPr>
            <w:tcW w:w="710" w:type="dxa"/>
          </w:tcPr>
          <w:p w:rsidR="00DE2C7B" w:rsidRPr="009038CD" w:rsidRDefault="00447C58" w:rsidP="00E708B6">
            <w:pPr>
              <w:spacing w:after="375" w:line="360" w:lineRule="atLeast"/>
              <w:textAlignment w:val="baseline"/>
              <w:rPr>
                <w:rFonts w:ascii="inherit" w:eastAsia="Times New Roman" w:hAnsi="inherit" w:cs="Times New Roman"/>
                <w:color w:val="666666"/>
                <w:sz w:val="28"/>
                <w:szCs w:val="28"/>
              </w:rPr>
            </w:pPr>
            <w:r w:rsidRPr="009038CD">
              <w:rPr>
                <w:rFonts w:ascii="inherit" w:eastAsia="Times New Roman" w:hAnsi="inherit" w:cs="Times New Roman"/>
                <w:color w:val="666666"/>
                <w:sz w:val="28"/>
                <w:szCs w:val="28"/>
              </w:rPr>
              <w:t>04</w:t>
            </w:r>
          </w:p>
        </w:tc>
        <w:tc>
          <w:tcPr>
            <w:tcW w:w="3048" w:type="dxa"/>
          </w:tcPr>
          <w:p w:rsidR="00DE2C7B" w:rsidRPr="009038CD" w:rsidRDefault="00DE2C7B" w:rsidP="00E708B6">
            <w:pPr>
              <w:spacing w:after="375" w:line="360" w:lineRule="atLeast"/>
              <w:textAlignment w:val="baseline"/>
              <w:rPr>
                <w:rFonts w:ascii="inherit" w:eastAsia="Times New Roman" w:hAnsi="inherit" w:cs="Times New Roman"/>
                <w:color w:val="666666"/>
                <w:sz w:val="28"/>
                <w:szCs w:val="28"/>
              </w:rPr>
            </w:pPr>
            <w:r w:rsidRPr="009038CD">
              <w:rPr>
                <w:rFonts w:ascii="inherit" w:eastAsia="Times New Roman" w:hAnsi="inherit" w:cs="Times New Roman"/>
                <w:color w:val="666666"/>
                <w:sz w:val="28"/>
                <w:szCs w:val="28"/>
              </w:rPr>
              <w:t>Health promotion and Education outreaches</w:t>
            </w:r>
            <w:r w:rsidR="007239D5" w:rsidRPr="009038CD">
              <w:rPr>
                <w:rFonts w:ascii="inherit" w:eastAsia="Times New Roman" w:hAnsi="inherit" w:cs="Times New Roman"/>
                <w:color w:val="666666"/>
                <w:sz w:val="28"/>
                <w:szCs w:val="28"/>
              </w:rPr>
              <w:t xml:space="preserve"> to schools</w:t>
            </w:r>
          </w:p>
        </w:tc>
        <w:tc>
          <w:tcPr>
            <w:tcW w:w="1757" w:type="dxa"/>
          </w:tcPr>
          <w:p w:rsidR="00DE2C7B" w:rsidRPr="009038CD" w:rsidRDefault="007239D5" w:rsidP="00E708B6">
            <w:pPr>
              <w:spacing w:after="375" w:line="360" w:lineRule="atLeast"/>
              <w:textAlignment w:val="baseline"/>
              <w:rPr>
                <w:rFonts w:ascii="inherit" w:eastAsia="Times New Roman" w:hAnsi="inherit" w:cs="Times New Roman"/>
                <w:color w:val="666666"/>
                <w:sz w:val="28"/>
                <w:szCs w:val="28"/>
              </w:rPr>
            </w:pPr>
            <w:r w:rsidRPr="009038CD">
              <w:rPr>
                <w:rFonts w:ascii="inherit" w:eastAsia="Times New Roman" w:hAnsi="inherit" w:cs="Times New Roman"/>
                <w:color w:val="666666"/>
                <w:sz w:val="28"/>
                <w:szCs w:val="28"/>
              </w:rPr>
              <w:t>05</w:t>
            </w:r>
          </w:p>
        </w:tc>
        <w:tc>
          <w:tcPr>
            <w:tcW w:w="1779" w:type="dxa"/>
          </w:tcPr>
          <w:p w:rsidR="00DE2C7B" w:rsidRPr="009038CD" w:rsidRDefault="007239D5" w:rsidP="00E708B6">
            <w:pPr>
              <w:spacing w:after="375" w:line="360" w:lineRule="atLeast"/>
              <w:textAlignment w:val="baseline"/>
              <w:rPr>
                <w:rFonts w:ascii="inherit" w:eastAsia="Times New Roman" w:hAnsi="inherit" w:cs="Times New Roman"/>
                <w:color w:val="666666"/>
                <w:sz w:val="28"/>
                <w:szCs w:val="28"/>
              </w:rPr>
            </w:pPr>
            <w:r w:rsidRPr="009038CD">
              <w:rPr>
                <w:rFonts w:ascii="inherit" w:eastAsia="Times New Roman" w:hAnsi="inherit" w:cs="Times New Roman"/>
                <w:color w:val="666666"/>
                <w:sz w:val="28"/>
                <w:szCs w:val="28"/>
              </w:rPr>
              <w:t>05</w:t>
            </w:r>
          </w:p>
        </w:tc>
        <w:tc>
          <w:tcPr>
            <w:tcW w:w="1696" w:type="dxa"/>
          </w:tcPr>
          <w:p w:rsidR="00DE2C7B" w:rsidRPr="009038CD" w:rsidRDefault="007239D5" w:rsidP="00E708B6">
            <w:pPr>
              <w:spacing w:after="375" w:line="360" w:lineRule="atLeast"/>
              <w:textAlignment w:val="baseline"/>
              <w:rPr>
                <w:rFonts w:ascii="inherit" w:eastAsia="Times New Roman" w:hAnsi="inherit" w:cs="Times New Roman"/>
                <w:color w:val="666666"/>
                <w:sz w:val="28"/>
                <w:szCs w:val="28"/>
              </w:rPr>
            </w:pPr>
            <w:r w:rsidRPr="009038CD">
              <w:rPr>
                <w:rFonts w:ascii="inherit" w:eastAsia="Times New Roman" w:hAnsi="inherit" w:cs="Times New Roman"/>
                <w:color w:val="666666"/>
                <w:sz w:val="28"/>
                <w:szCs w:val="28"/>
              </w:rPr>
              <w:t>2500 students benefited</w:t>
            </w:r>
          </w:p>
          <w:p w:rsidR="00DE2C7B" w:rsidRPr="009038CD" w:rsidRDefault="00DE2C7B" w:rsidP="00E708B6">
            <w:pPr>
              <w:spacing w:after="375" w:line="360" w:lineRule="atLeast"/>
              <w:textAlignment w:val="baseline"/>
              <w:rPr>
                <w:rFonts w:ascii="inherit" w:eastAsia="Times New Roman" w:hAnsi="inherit" w:cs="Times New Roman"/>
                <w:color w:val="666666"/>
                <w:sz w:val="28"/>
                <w:szCs w:val="28"/>
              </w:rPr>
            </w:pPr>
          </w:p>
        </w:tc>
      </w:tr>
      <w:tr w:rsidR="00447C58" w:rsidRPr="009038CD" w:rsidTr="00146C16">
        <w:trPr>
          <w:trHeight w:val="1160"/>
        </w:trPr>
        <w:tc>
          <w:tcPr>
            <w:tcW w:w="710" w:type="dxa"/>
          </w:tcPr>
          <w:p w:rsidR="00447C58" w:rsidRPr="009038CD" w:rsidRDefault="00447C58" w:rsidP="00E708B6">
            <w:pPr>
              <w:spacing w:after="375" w:line="360" w:lineRule="atLeast"/>
              <w:textAlignment w:val="baseline"/>
              <w:rPr>
                <w:rFonts w:ascii="inherit" w:eastAsia="Times New Roman" w:hAnsi="inherit" w:cs="Times New Roman"/>
                <w:color w:val="666666"/>
                <w:sz w:val="28"/>
                <w:szCs w:val="28"/>
              </w:rPr>
            </w:pPr>
            <w:r w:rsidRPr="009038CD">
              <w:rPr>
                <w:rFonts w:ascii="inherit" w:eastAsia="Times New Roman" w:hAnsi="inherit" w:cs="Times New Roman"/>
                <w:color w:val="666666"/>
                <w:sz w:val="28"/>
                <w:szCs w:val="28"/>
              </w:rPr>
              <w:t>05</w:t>
            </w:r>
          </w:p>
        </w:tc>
        <w:tc>
          <w:tcPr>
            <w:tcW w:w="3048" w:type="dxa"/>
          </w:tcPr>
          <w:p w:rsidR="00447C58" w:rsidRPr="009038CD" w:rsidRDefault="00447C58" w:rsidP="00E708B6">
            <w:pPr>
              <w:spacing w:after="375" w:line="360" w:lineRule="atLeast"/>
              <w:textAlignment w:val="baseline"/>
              <w:rPr>
                <w:rFonts w:ascii="inherit" w:eastAsia="Times New Roman" w:hAnsi="inherit" w:cs="Times New Roman"/>
                <w:color w:val="666666"/>
                <w:sz w:val="28"/>
                <w:szCs w:val="28"/>
              </w:rPr>
            </w:pPr>
            <w:r w:rsidRPr="009038CD">
              <w:rPr>
                <w:rFonts w:ascii="inherit" w:eastAsia="Times New Roman" w:hAnsi="inherit" w:cs="Times New Roman"/>
                <w:color w:val="666666"/>
                <w:sz w:val="28"/>
                <w:szCs w:val="28"/>
              </w:rPr>
              <w:t>Community dialogue</w:t>
            </w:r>
          </w:p>
        </w:tc>
        <w:tc>
          <w:tcPr>
            <w:tcW w:w="1757" w:type="dxa"/>
          </w:tcPr>
          <w:p w:rsidR="00447C58" w:rsidRPr="009038CD" w:rsidRDefault="00447C58" w:rsidP="00E708B6">
            <w:pPr>
              <w:spacing w:after="375" w:line="360" w:lineRule="atLeast"/>
              <w:textAlignment w:val="baseline"/>
              <w:rPr>
                <w:rFonts w:ascii="inherit" w:eastAsia="Times New Roman" w:hAnsi="inherit" w:cs="Times New Roman"/>
                <w:color w:val="666666"/>
                <w:sz w:val="28"/>
                <w:szCs w:val="28"/>
              </w:rPr>
            </w:pPr>
            <w:r w:rsidRPr="009038CD">
              <w:rPr>
                <w:rFonts w:ascii="inherit" w:eastAsia="Times New Roman" w:hAnsi="inherit" w:cs="Times New Roman"/>
                <w:color w:val="666666"/>
                <w:sz w:val="28"/>
                <w:szCs w:val="28"/>
              </w:rPr>
              <w:t>05</w:t>
            </w:r>
          </w:p>
        </w:tc>
        <w:tc>
          <w:tcPr>
            <w:tcW w:w="1779" w:type="dxa"/>
          </w:tcPr>
          <w:p w:rsidR="00447C58" w:rsidRPr="009038CD" w:rsidRDefault="00447C58" w:rsidP="00E708B6">
            <w:pPr>
              <w:spacing w:after="375" w:line="360" w:lineRule="atLeast"/>
              <w:textAlignment w:val="baseline"/>
              <w:rPr>
                <w:rFonts w:ascii="inherit" w:eastAsia="Times New Roman" w:hAnsi="inherit" w:cs="Times New Roman"/>
                <w:color w:val="666666"/>
                <w:sz w:val="28"/>
                <w:szCs w:val="28"/>
              </w:rPr>
            </w:pPr>
            <w:r w:rsidRPr="009038CD">
              <w:rPr>
                <w:rFonts w:ascii="inherit" w:eastAsia="Times New Roman" w:hAnsi="inherit" w:cs="Times New Roman"/>
                <w:color w:val="666666"/>
                <w:sz w:val="28"/>
                <w:szCs w:val="28"/>
              </w:rPr>
              <w:t>11</w:t>
            </w:r>
          </w:p>
        </w:tc>
        <w:tc>
          <w:tcPr>
            <w:tcW w:w="1696" w:type="dxa"/>
          </w:tcPr>
          <w:p w:rsidR="00447C58" w:rsidRPr="009038CD" w:rsidRDefault="00447C58" w:rsidP="00E708B6">
            <w:pPr>
              <w:spacing w:after="375" w:line="360" w:lineRule="atLeast"/>
              <w:textAlignment w:val="baseline"/>
              <w:rPr>
                <w:rFonts w:ascii="inherit" w:eastAsia="Times New Roman" w:hAnsi="inherit" w:cs="Times New Roman"/>
                <w:color w:val="666666"/>
                <w:sz w:val="28"/>
                <w:szCs w:val="28"/>
              </w:rPr>
            </w:pPr>
            <w:r w:rsidRPr="009038CD">
              <w:rPr>
                <w:rFonts w:ascii="inherit" w:eastAsia="Times New Roman" w:hAnsi="inherit" w:cs="Times New Roman"/>
                <w:color w:val="666666"/>
                <w:sz w:val="28"/>
                <w:szCs w:val="28"/>
              </w:rPr>
              <w:t>800 people attended</w:t>
            </w:r>
          </w:p>
        </w:tc>
      </w:tr>
    </w:tbl>
    <w:p w:rsidR="00DE2C7B" w:rsidRPr="009038CD" w:rsidRDefault="00DE2C7B" w:rsidP="00DE2C7B">
      <w:pPr>
        <w:spacing w:after="375" w:line="360" w:lineRule="atLeast"/>
        <w:textAlignment w:val="baseline"/>
        <w:rPr>
          <w:rFonts w:ascii="inherit" w:eastAsia="Times New Roman" w:hAnsi="inherit" w:cs="Times New Roman"/>
          <w:b/>
          <w:color w:val="666666"/>
          <w:sz w:val="28"/>
          <w:szCs w:val="28"/>
        </w:rPr>
      </w:pPr>
    </w:p>
    <w:p w:rsidR="00DE2C7B" w:rsidRPr="009038CD" w:rsidRDefault="00DE2C7B" w:rsidP="00DE2C7B">
      <w:pPr>
        <w:spacing w:after="375" w:line="360" w:lineRule="atLeast"/>
        <w:textAlignment w:val="baseline"/>
        <w:rPr>
          <w:rFonts w:ascii="inherit" w:eastAsia="Times New Roman" w:hAnsi="inherit" w:cs="Times New Roman"/>
          <w:color w:val="666666"/>
          <w:sz w:val="28"/>
          <w:szCs w:val="28"/>
        </w:rPr>
      </w:pPr>
      <w:r w:rsidRPr="009038CD">
        <w:rPr>
          <w:rFonts w:ascii="inherit" w:eastAsia="Times New Roman" w:hAnsi="inherit" w:cs="Times New Roman"/>
          <w:b/>
          <w:color w:val="666666"/>
          <w:sz w:val="28"/>
          <w:szCs w:val="28"/>
        </w:rPr>
        <w:t>Other activities undertaken during the quarter includes.</w:t>
      </w:r>
      <w:r w:rsidRPr="009038CD">
        <w:rPr>
          <w:rFonts w:ascii="inherit" w:eastAsia="Times New Roman" w:hAnsi="inherit" w:cs="Times New Roman"/>
          <w:b/>
          <w:color w:val="666666"/>
          <w:sz w:val="28"/>
          <w:szCs w:val="28"/>
        </w:rPr>
        <w:br/>
      </w:r>
      <w:r w:rsidRPr="009038CD">
        <w:rPr>
          <w:rFonts w:ascii="inherit" w:eastAsia="Times New Roman" w:hAnsi="inherit" w:cs="Times New Roman"/>
          <w:color w:val="666666"/>
          <w:sz w:val="28"/>
          <w:szCs w:val="28"/>
        </w:rPr>
        <w:t xml:space="preserve">-Daily health education talk </w:t>
      </w:r>
      <w:r w:rsidRPr="009038CD">
        <w:rPr>
          <w:rFonts w:ascii="inherit" w:eastAsia="Times New Roman" w:hAnsi="inherit" w:cs="Times New Roman" w:hint="eastAsia"/>
          <w:color w:val="666666"/>
          <w:sz w:val="28"/>
          <w:szCs w:val="28"/>
        </w:rPr>
        <w:t>conducted</w:t>
      </w:r>
      <w:r w:rsidRPr="009038CD">
        <w:rPr>
          <w:rFonts w:ascii="inherit" w:eastAsia="Times New Roman" w:hAnsi="inherit" w:cs="Times New Roman"/>
          <w:color w:val="666666"/>
          <w:sz w:val="28"/>
          <w:szCs w:val="28"/>
        </w:rPr>
        <w:t xml:space="preserve"> in the hospital</w:t>
      </w:r>
      <w:r w:rsidR="0029248F" w:rsidRPr="009038CD">
        <w:rPr>
          <w:rFonts w:ascii="inherit" w:eastAsia="Times New Roman" w:hAnsi="inherit" w:cs="Times New Roman"/>
          <w:color w:val="666666"/>
          <w:sz w:val="28"/>
          <w:szCs w:val="28"/>
        </w:rPr>
        <w:br/>
      </w:r>
      <w:r w:rsidR="008576D4" w:rsidRPr="009038CD">
        <w:rPr>
          <w:rFonts w:ascii="inherit" w:eastAsia="Times New Roman" w:hAnsi="inherit" w:cs="Times New Roman"/>
          <w:color w:val="666666"/>
          <w:sz w:val="28"/>
          <w:szCs w:val="28"/>
        </w:rPr>
        <w:lastRenderedPageBreak/>
        <w:t>-Participated in 3 days training on MR in Arua</w:t>
      </w:r>
      <w:r w:rsidR="008576D4" w:rsidRPr="009038CD">
        <w:rPr>
          <w:rFonts w:ascii="inherit" w:eastAsia="Times New Roman" w:hAnsi="inherit" w:cs="Times New Roman"/>
          <w:color w:val="666666"/>
          <w:sz w:val="28"/>
          <w:szCs w:val="28"/>
        </w:rPr>
        <w:br/>
        <w:t>-</w:t>
      </w:r>
    </w:p>
    <w:p w:rsidR="008576D4" w:rsidRPr="009038CD" w:rsidRDefault="008576D4" w:rsidP="00DE2C7B">
      <w:pPr>
        <w:spacing w:after="375" w:line="360" w:lineRule="atLeast"/>
        <w:textAlignment w:val="baseline"/>
        <w:rPr>
          <w:rFonts w:ascii="inherit" w:eastAsia="Times New Roman" w:hAnsi="inherit" w:cs="Times New Roman"/>
          <w:color w:val="666666"/>
          <w:sz w:val="28"/>
          <w:szCs w:val="28"/>
        </w:rPr>
      </w:pPr>
    </w:p>
    <w:p w:rsidR="0029248F" w:rsidRPr="009038CD" w:rsidRDefault="0029248F" w:rsidP="00DE2C7B">
      <w:pPr>
        <w:spacing w:after="375" w:line="360" w:lineRule="atLeast"/>
        <w:textAlignment w:val="baseline"/>
        <w:rPr>
          <w:rFonts w:ascii="inherit" w:eastAsia="Times New Roman" w:hAnsi="inherit" w:cs="Times New Roman"/>
          <w:b/>
          <w:color w:val="666666"/>
          <w:sz w:val="28"/>
          <w:szCs w:val="28"/>
        </w:rPr>
      </w:pPr>
    </w:p>
    <w:p w:rsidR="00DE2C7B" w:rsidRPr="009038CD" w:rsidRDefault="00DE2C7B" w:rsidP="00DE2C7B">
      <w:pPr>
        <w:pStyle w:val="Heading1"/>
        <w:numPr>
          <w:ilvl w:val="0"/>
          <w:numId w:val="8"/>
        </w:numPr>
        <w:rPr>
          <w:sz w:val="28"/>
          <w:szCs w:val="28"/>
        </w:rPr>
      </w:pPr>
      <w:bookmarkStart w:id="2" w:name="_Toc7006859"/>
      <w:r w:rsidRPr="009038CD">
        <w:rPr>
          <w:sz w:val="28"/>
          <w:szCs w:val="28"/>
        </w:rPr>
        <w:t>Key CHALLENGES:</w:t>
      </w:r>
      <w:bookmarkEnd w:id="2"/>
    </w:p>
    <w:p w:rsidR="00DE2C7B" w:rsidRPr="009038CD" w:rsidRDefault="00DE2C7B" w:rsidP="00DE2C7B">
      <w:pPr>
        <w:pStyle w:val="ListParagraph"/>
        <w:numPr>
          <w:ilvl w:val="0"/>
          <w:numId w:val="7"/>
        </w:numPr>
        <w:spacing w:after="375" w:line="360" w:lineRule="atLeast"/>
        <w:textAlignment w:val="baseline"/>
        <w:rPr>
          <w:rFonts w:ascii="inherit" w:eastAsia="Times New Roman" w:hAnsi="inherit" w:cs="Times New Roman"/>
          <w:color w:val="666666"/>
          <w:sz w:val="28"/>
          <w:szCs w:val="28"/>
        </w:rPr>
      </w:pPr>
      <w:r w:rsidRPr="009038CD">
        <w:rPr>
          <w:rFonts w:ascii="inherit" w:eastAsia="Times New Roman" w:hAnsi="inherit" w:cs="Times New Roman"/>
          <w:color w:val="666666"/>
          <w:sz w:val="28"/>
          <w:szCs w:val="28"/>
        </w:rPr>
        <w:t>Lack of means of transport affected activities</w:t>
      </w:r>
    </w:p>
    <w:p w:rsidR="00DE2C7B" w:rsidRPr="009038CD" w:rsidRDefault="00DE2C7B" w:rsidP="00DE2C7B">
      <w:pPr>
        <w:pStyle w:val="ListParagraph"/>
        <w:numPr>
          <w:ilvl w:val="0"/>
          <w:numId w:val="7"/>
        </w:numPr>
        <w:spacing w:after="375" w:line="360" w:lineRule="atLeast"/>
        <w:textAlignment w:val="baseline"/>
        <w:rPr>
          <w:rFonts w:ascii="inherit" w:eastAsia="Times New Roman" w:hAnsi="inherit" w:cs="Times New Roman"/>
          <w:color w:val="666666"/>
          <w:sz w:val="28"/>
          <w:szCs w:val="28"/>
        </w:rPr>
      </w:pPr>
      <w:r w:rsidRPr="009038CD">
        <w:rPr>
          <w:rFonts w:ascii="inherit" w:eastAsia="Times New Roman" w:hAnsi="inherit" w:cs="Times New Roman"/>
          <w:color w:val="666666"/>
          <w:sz w:val="28"/>
          <w:szCs w:val="28"/>
        </w:rPr>
        <w:t>Inadequate funding for planned activities not to be achieved</w:t>
      </w:r>
    </w:p>
    <w:p w:rsidR="00DE2C7B" w:rsidRPr="009038CD" w:rsidRDefault="00DE2C7B" w:rsidP="00DE2C7B">
      <w:pPr>
        <w:pStyle w:val="ListParagraph"/>
        <w:numPr>
          <w:ilvl w:val="0"/>
          <w:numId w:val="7"/>
        </w:numPr>
        <w:spacing w:after="375" w:line="360" w:lineRule="atLeast"/>
        <w:textAlignment w:val="baseline"/>
        <w:rPr>
          <w:rFonts w:ascii="inherit" w:eastAsia="Times New Roman" w:hAnsi="inherit" w:cs="Times New Roman"/>
          <w:color w:val="666666"/>
          <w:sz w:val="28"/>
          <w:szCs w:val="28"/>
        </w:rPr>
      </w:pPr>
      <w:r w:rsidRPr="009038CD">
        <w:rPr>
          <w:rFonts w:ascii="inherit" w:eastAsia="Times New Roman" w:hAnsi="inherit" w:cs="Times New Roman"/>
          <w:color w:val="666666"/>
          <w:sz w:val="28"/>
          <w:szCs w:val="28"/>
        </w:rPr>
        <w:t xml:space="preserve">Effort by IPs has not been put </w:t>
      </w:r>
      <w:r w:rsidRPr="009038CD">
        <w:rPr>
          <w:rFonts w:ascii="inherit" w:eastAsia="Times New Roman" w:hAnsi="inherit" w:cs="Times New Roman" w:hint="eastAsia"/>
          <w:color w:val="666666"/>
          <w:sz w:val="28"/>
          <w:szCs w:val="28"/>
        </w:rPr>
        <w:t>together</w:t>
      </w:r>
      <w:r w:rsidRPr="009038CD">
        <w:rPr>
          <w:rFonts w:ascii="inherit" w:eastAsia="Times New Roman" w:hAnsi="inherit" w:cs="Times New Roman"/>
          <w:color w:val="666666"/>
          <w:sz w:val="28"/>
          <w:szCs w:val="28"/>
        </w:rPr>
        <w:t xml:space="preserve"> to support the sector</w:t>
      </w:r>
    </w:p>
    <w:p w:rsidR="00DE2C7B" w:rsidRPr="009038CD" w:rsidRDefault="00DE2C7B" w:rsidP="00DE2C7B">
      <w:pPr>
        <w:pStyle w:val="ListParagraph"/>
        <w:numPr>
          <w:ilvl w:val="0"/>
          <w:numId w:val="7"/>
        </w:numPr>
        <w:spacing w:after="375" w:line="360" w:lineRule="atLeast"/>
        <w:textAlignment w:val="baseline"/>
        <w:rPr>
          <w:rFonts w:ascii="inherit" w:eastAsia="Times New Roman" w:hAnsi="inherit" w:cs="Times New Roman"/>
          <w:color w:val="666666"/>
          <w:sz w:val="28"/>
          <w:szCs w:val="28"/>
        </w:rPr>
      </w:pPr>
      <w:r w:rsidRPr="009038CD">
        <w:rPr>
          <w:rFonts w:ascii="inherit" w:eastAsia="Times New Roman" w:hAnsi="inherit" w:cs="Times New Roman"/>
          <w:color w:val="666666"/>
          <w:sz w:val="28"/>
          <w:szCs w:val="28"/>
        </w:rPr>
        <w:t>Inadequate staffing and poor attitudes towards work also affected the sector.</w:t>
      </w:r>
    </w:p>
    <w:p w:rsidR="00DE2C7B" w:rsidRPr="009038CD" w:rsidRDefault="00DE2C7B" w:rsidP="00DE2C7B">
      <w:pPr>
        <w:pStyle w:val="ListParagraph"/>
        <w:numPr>
          <w:ilvl w:val="0"/>
          <w:numId w:val="7"/>
        </w:numPr>
        <w:spacing w:after="375" w:line="360" w:lineRule="atLeast"/>
        <w:textAlignment w:val="baseline"/>
        <w:rPr>
          <w:rFonts w:ascii="inherit" w:eastAsia="Times New Roman" w:hAnsi="inherit" w:cs="Times New Roman"/>
          <w:color w:val="666666"/>
          <w:sz w:val="28"/>
          <w:szCs w:val="28"/>
        </w:rPr>
      </w:pPr>
      <w:r w:rsidRPr="009038CD">
        <w:rPr>
          <w:rFonts w:ascii="inherit" w:eastAsia="Times New Roman" w:hAnsi="inherit" w:cs="Times New Roman"/>
          <w:color w:val="666666"/>
          <w:sz w:val="28"/>
          <w:szCs w:val="28"/>
        </w:rPr>
        <w:t>Inadequate community participation and involvement to identify, plan, implement intervention and monitor.</w:t>
      </w:r>
    </w:p>
    <w:p w:rsidR="00DE2C7B" w:rsidRPr="009038CD" w:rsidRDefault="00DE2C7B" w:rsidP="00DE2C7B">
      <w:pPr>
        <w:pStyle w:val="ListParagraph"/>
        <w:numPr>
          <w:ilvl w:val="0"/>
          <w:numId w:val="7"/>
        </w:numPr>
        <w:spacing w:after="375" w:line="360" w:lineRule="atLeast"/>
        <w:textAlignment w:val="baseline"/>
        <w:rPr>
          <w:rFonts w:ascii="inherit" w:eastAsia="Times New Roman" w:hAnsi="inherit" w:cs="Times New Roman"/>
          <w:color w:val="666666"/>
          <w:sz w:val="28"/>
          <w:szCs w:val="28"/>
        </w:rPr>
      </w:pPr>
      <w:r w:rsidRPr="009038CD">
        <w:rPr>
          <w:rFonts w:ascii="inherit" w:eastAsia="Times New Roman" w:hAnsi="inherit" w:cs="Times New Roman"/>
          <w:color w:val="666666"/>
          <w:sz w:val="28"/>
          <w:szCs w:val="28"/>
        </w:rPr>
        <w:t>Inadequate IEC materials to support health Education</w:t>
      </w:r>
      <w:r w:rsidR="00DD71A3" w:rsidRPr="009038CD">
        <w:rPr>
          <w:rFonts w:ascii="inherit" w:eastAsia="Times New Roman" w:hAnsi="inherit" w:cs="Times New Roman"/>
          <w:color w:val="666666"/>
          <w:sz w:val="28"/>
          <w:szCs w:val="28"/>
        </w:rPr>
        <w:t xml:space="preserve"> in other areas</w:t>
      </w:r>
    </w:p>
    <w:p w:rsidR="00DE2C7B" w:rsidRPr="009038CD" w:rsidRDefault="00DE2C7B" w:rsidP="00DE2C7B">
      <w:pPr>
        <w:pStyle w:val="ListParagraph"/>
        <w:numPr>
          <w:ilvl w:val="0"/>
          <w:numId w:val="7"/>
        </w:numPr>
        <w:spacing w:after="375" w:line="360" w:lineRule="atLeast"/>
        <w:textAlignment w:val="baseline"/>
        <w:rPr>
          <w:rFonts w:ascii="inherit" w:eastAsia="Times New Roman" w:hAnsi="inherit" w:cs="Times New Roman"/>
          <w:color w:val="666666"/>
          <w:sz w:val="28"/>
          <w:szCs w:val="28"/>
        </w:rPr>
      </w:pPr>
      <w:r w:rsidRPr="009038CD">
        <w:rPr>
          <w:rFonts w:ascii="inherit" w:eastAsia="Times New Roman" w:hAnsi="inherit" w:cs="Times New Roman"/>
          <w:color w:val="666666"/>
          <w:sz w:val="28"/>
          <w:szCs w:val="28"/>
        </w:rPr>
        <w:t>Low health workers attitudes towards health education</w:t>
      </w:r>
    </w:p>
    <w:p w:rsidR="00DE2C7B" w:rsidRPr="009038CD" w:rsidRDefault="00DE2C7B" w:rsidP="00DE2C7B">
      <w:pPr>
        <w:pStyle w:val="ListParagraph"/>
        <w:numPr>
          <w:ilvl w:val="0"/>
          <w:numId w:val="7"/>
        </w:numPr>
        <w:spacing w:after="375" w:line="360" w:lineRule="atLeast"/>
        <w:textAlignment w:val="baseline"/>
        <w:rPr>
          <w:rFonts w:ascii="inherit" w:eastAsia="Times New Roman" w:hAnsi="inherit" w:cs="Times New Roman"/>
          <w:color w:val="666666"/>
          <w:sz w:val="28"/>
          <w:szCs w:val="28"/>
        </w:rPr>
      </w:pPr>
      <w:r w:rsidRPr="009038CD">
        <w:rPr>
          <w:rFonts w:ascii="inherit" w:eastAsia="Times New Roman" w:hAnsi="inherit" w:cs="Times New Roman"/>
          <w:color w:val="666666"/>
          <w:sz w:val="28"/>
          <w:szCs w:val="28"/>
        </w:rPr>
        <w:t>Lack of documentation of health education conducted by facilities.</w:t>
      </w:r>
    </w:p>
    <w:p w:rsidR="00DE2C7B" w:rsidRPr="009038CD" w:rsidRDefault="00DE2C7B" w:rsidP="00DE2C7B">
      <w:pPr>
        <w:pStyle w:val="ListParagraph"/>
        <w:numPr>
          <w:ilvl w:val="0"/>
          <w:numId w:val="7"/>
        </w:numPr>
        <w:spacing w:after="375" w:line="360" w:lineRule="atLeast"/>
        <w:textAlignment w:val="baseline"/>
        <w:rPr>
          <w:rFonts w:ascii="inherit" w:eastAsia="Times New Roman" w:hAnsi="inherit" w:cs="Times New Roman"/>
          <w:color w:val="666666"/>
          <w:sz w:val="28"/>
          <w:szCs w:val="28"/>
        </w:rPr>
      </w:pPr>
      <w:r w:rsidRPr="009038CD">
        <w:rPr>
          <w:rFonts w:ascii="inherit" w:eastAsia="Times New Roman" w:hAnsi="inherit" w:cs="Times New Roman"/>
          <w:color w:val="666666"/>
          <w:sz w:val="28"/>
          <w:szCs w:val="28"/>
        </w:rPr>
        <w:t>New technologies have the potential to cause harm through misleading or deceptive information.</w:t>
      </w:r>
    </w:p>
    <w:p w:rsidR="00DE2C7B" w:rsidRPr="009038CD" w:rsidRDefault="00DE2C7B" w:rsidP="00DE2C7B">
      <w:pPr>
        <w:pStyle w:val="ListParagraph"/>
        <w:numPr>
          <w:ilvl w:val="0"/>
          <w:numId w:val="7"/>
        </w:numPr>
        <w:spacing w:after="375" w:line="360" w:lineRule="atLeast"/>
        <w:textAlignment w:val="baseline"/>
        <w:rPr>
          <w:rFonts w:ascii="inherit" w:eastAsia="Times New Roman" w:hAnsi="inherit" w:cs="Times New Roman"/>
          <w:color w:val="666666"/>
          <w:sz w:val="28"/>
          <w:szCs w:val="28"/>
        </w:rPr>
      </w:pPr>
      <w:r w:rsidRPr="009038CD">
        <w:rPr>
          <w:rFonts w:ascii="inherit" w:eastAsia="Times New Roman" w:hAnsi="inherit" w:cs="Times New Roman"/>
          <w:color w:val="666666"/>
          <w:sz w:val="28"/>
          <w:szCs w:val="28"/>
        </w:rPr>
        <w:t>Heavy Promotion of unhealthy lifestyles, such as tobacco use and fast food consumption.</w:t>
      </w:r>
    </w:p>
    <w:p w:rsidR="00DE2C7B" w:rsidRPr="009038CD" w:rsidRDefault="00DE2C7B" w:rsidP="00DE2C7B">
      <w:pPr>
        <w:pStyle w:val="ListParagraph"/>
        <w:numPr>
          <w:ilvl w:val="0"/>
          <w:numId w:val="7"/>
        </w:numPr>
        <w:spacing w:after="375" w:line="360" w:lineRule="atLeast"/>
        <w:textAlignment w:val="baseline"/>
        <w:rPr>
          <w:rFonts w:ascii="inherit" w:eastAsia="Times New Roman" w:hAnsi="inherit" w:cs="Times New Roman"/>
          <w:color w:val="666666"/>
          <w:sz w:val="28"/>
          <w:szCs w:val="28"/>
        </w:rPr>
      </w:pPr>
      <w:r w:rsidRPr="009038CD">
        <w:rPr>
          <w:rFonts w:ascii="inherit" w:eastAsia="Times New Roman" w:hAnsi="inherit" w:cs="Times New Roman"/>
          <w:color w:val="666666"/>
          <w:sz w:val="28"/>
          <w:szCs w:val="28"/>
        </w:rPr>
        <w:t>Increasing pollution</w:t>
      </w:r>
    </w:p>
    <w:p w:rsidR="00DE2C7B" w:rsidRPr="009038CD" w:rsidRDefault="00DE2C7B" w:rsidP="00DE2C7B">
      <w:pPr>
        <w:pStyle w:val="ListParagraph"/>
        <w:numPr>
          <w:ilvl w:val="0"/>
          <w:numId w:val="7"/>
        </w:numPr>
        <w:spacing w:after="375" w:line="360" w:lineRule="atLeast"/>
        <w:textAlignment w:val="baseline"/>
        <w:rPr>
          <w:rFonts w:ascii="inherit" w:eastAsia="Times New Roman" w:hAnsi="inherit" w:cs="Times New Roman"/>
          <w:color w:val="666666"/>
          <w:sz w:val="28"/>
          <w:szCs w:val="28"/>
        </w:rPr>
      </w:pPr>
      <w:r w:rsidRPr="009038CD">
        <w:rPr>
          <w:rFonts w:ascii="inherit" w:eastAsia="Times New Roman" w:hAnsi="inherit" w:cs="Times New Roman"/>
          <w:color w:val="666666"/>
          <w:sz w:val="28"/>
          <w:szCs w:val="28"/>
        </w:rPr>
        <w:t>Health problem associated with poverty, such as overcrowding etc. affect the health of the people.</w:t>
      </w:r>
    </w:p>
    <w:p w:rsidR="00DE2C7B" w:rsidRPr="009038CD" w:rsidRDefault="00DE2C7B" w:rsidP="00DE2C7B">
      <w:pPr>
        <w:pStyle w:val="Heading1"/>
        <w:numPr>
          <w:ilvl w:val="0"/>
          <w:numId w:val="8"/>
        </w:numPr>
        <w:rPr>
          <w:sz w:val="28"/>
          <w:szCs w:val="28"/>
        </w:rPr>
      </w:pPr>
      <w:bookmarkStart w:id="3" w:name="_Toc7006860"/>
      <w:r w:rsidRPr="009038CD">
        <w:rPr>
          <w:sz w:val="28"/>
          <w:szCs w:val="28"/>
        </w:rPr>
        <w:t>RECOMMENDATION:</w:t>
      </w:r>
      <w:bookmarkEnd w:id="3"/>
    </w:p>
    <w:p w:rsidR="00DE2C7B" w:rsidRPr="009038CD" w:rsidRDefault="00DE2C7B" w:rsidP="00DE2C7B">
      <w:pPr>
        <w:pStyle w:val="ListParagraph"/>
        <w:numPr>
          <w:ilvl w:val="0"/>
          <w:numId w:val="5"/>
        </w:numPr>
        <w:spacing w:after="375" w:line="360" w:lineRule="atLeast"/>
        <w:textAlignment w:val="baseline"/>
        <w:rPr>
          <w:rFonts w:ascii="inherit" w:eastAsia="Times New Roman" w:hAnsi="inherit" w:cs="Times New Roman"/>
          <w:color w:val="666666"/>
          <w:sz w:val="28"/>
          <w:szCs w:val="28"/>
        </w:rPr>
      </w:pPr>
      <w:r w:rsidRPr="009038CD">
        <w:rPr>
          <w:rFonts w:ascii="inherit" w:eastAsia="Times New Roman" w:hAnsi="inherit" w:cs="Times New Roman"/>
          <w:color w:val="666666"/>
          <w:sz w:val="28"/>
          <w:szCs w:val="28"/>
        </w:rPr>
        <w:t>Need for motorcycle to improve on the effectiveness and efficiency in services delivery</w:t>
      </w:r>
    </w:p>
    <w:p w:rsidR="00DE2C7B" w:rsidRPr="009038CD" w:rsidRDefault="00DE2C7B" w:rsidP="00DE2C7B">
      <w:pPr>
        <w:pStyle w:val="ListParagraph"/>
        <w:numPr>
          <w:ilvl w:val="0"/>
          <w:numId w:val="5"/>
        </w:numPr>
        <w:spacing w:after="375" w:line="360" w:lineRule="atLeast"/>
        <w:textAlignment w:val="baseline"/>
        <w:rPr>
          <w:rFonts w:ascii="inherit" w:eastAsia="Times New Roman" w:hAnsi="inherit" w:cs="Times New Roman"/>
          <w:color w:val="666666"/>
          <w:sz w:val="28"/>
          <w:szCs w:val="28"/>
        </w:rPr>
      </w:pPr>
      <w:r w:rsidRPr="009038CD">
        <w:rPr>
          <w:rFonts w:ascii="inherit" w:eastAsia="Times New Roman" w:hAnsi="inherit" w:cs="Times New Roman"/>
          <w:color w:val="666666"/>
          <w:sz w:val="28"/>
          <w:szCs w:val="28"/>
        </w:rPr>
        <w:t xml:space="preserve">Need for all stakeholders to put effort </w:t>
      </w:r>
      <w:r w:rsidRPr="009038CD">
        <w:rPr>
          <w:rFonts w:ascii="inherit" w:eastAsia="Times New Roman" w:hAnsi="inherit" w:cs="Times New Roman" w:hint="eastAsia"/>
          <w:color w:val="666666"/>
          <w:sz w:val="28"/>
          <w:szCs w:val="28"/>
        </w:rPr>
        <w:t>together</w:t>
      </w:r>
      <w:r w:rsidRPr="009038CD">
        <w:rPr>
          <w:rFonts w:ascii="inherit" w:eastAsia="Times New Roman" w:hAnsi="inherit" w:cs="Times New Roman"/>
          <w:color w:val="666666"/>
          <w:sz w:val="28"/>
          <w:szCs w:val="28"/>
        </w:rPr>
        <w:t xml:space="preserve"> and participate in behavior change</w:t>
      </w:r>
    </w:p>
    <w:p w:rsidR="00DE2C7B" w:rsidRPr="009038CD" w:rsidRDefault="00DE2C7B" w:rsidP="00DE2C7B">
      <w:pPr>
        <w:pStyle w:val="ListParagraph"/>
        <w:numPr>
          <w:ilvl w:val="0"/>
          <w:numId w:val="5"/>
        </w:numPr>
        <w:spacing w:after="375" w:line="360" w:lineRule="atLeast"/>
        <w:textAlignment w:val="baseline"/>
        <w:rPr>
          <w:rFonts w:ascii="inherit" w:eastAsia="Times New Roman" w:hAnsi="inherit" w:cs="Times New Roman"/>
          <w:color w:val="666666"/>
          <w:sz w:val="28"/>
          <w:szCs w:val="28"/>
        </w:rPr>
      </w:pPr>
      <w:r w:rsidRPr="009038CD">
        <w:rPr>
          <w:rFonts w:ascii="inherit" w:eastAsia="Times New Roman" w:hAnsi="inherit" w:cs="Times New Roman"/>
          <w:color w:val="666666"/>
          <w:sz w:val="28"/>
          <w:szCs w:val="28"/>
        </w:rPr>
        <w:t xml:space="preserve">Need for inter-sectorial collaboration if health promotion is to achieve its </w:t>
      </w:r>
      <w:r w:rsidRPr="009038CD">
        <w:rPr>
          <w:rFonts w:ascii="inherit" w:eastAsia="Times New Roman" w:hAnsi="inherit" w:cs="Times New Roman" w:hint="eastAsia"/>
          <w:color w:val="666666"/>
          <w:sz w:val="28"/>
          <w:szCs w:val="28"/>
        </w:rPr>
        <w:t>objectives</w:t>
      </w:r>
    </w:p>
    <w:p w:rsidR="00DE2C7B" w:rsidRPr="009038CD" w:rsidRDefault="00DE2C7B" w:rsidP="00DE2C7B">
      <w:pPr>
        <w:pStyle w:val="ListParagraph"/>
        <w:numPr>
          <w:ilvl w:val="0"/>
          <w:numId w:val="5"/>
        </w:numPr>
        <w:spacing w:after="375" w:line="360" w:lineRule="atLeast"/>
        <w:textAlignment w:val="baseline"/>
        <w:rPr>
          <w:rFonts w:ascii="inherit" w:eastAsia="Times New Roman" w:hAnsi="inherit" w:cs="Times New Roman"/>
          <w:color w:val="666666"/>
          <w:sz w:val="28"/>
          <w:szCs w:val="28"/>
        </w:rPr>
      </w:pPr>
      <w:r w:rsidRPr="009038CD">
        <w:rPr>
          <w:rFonts w:ascii="inherit" w:eastAsia="Times New Roman" w:hAnsi="inherit" w:cs="Times New Roman"/>
          <w:color w:val="666666"/>
          <w:sz w:val="28"/>
          <w:szCs w:val="28"/>
        </w:rPr>
        <w:t>Need for attitude change</w:t>
      </w:r>
    </w:p>
    <w:p w:rsidR="00DE2C7B" w:rsidRPr="009038CD" w:rsidRDefault="00DE2C7B" w:rsidP="00DE2C7B">
      <w:pPr>
        <w:pStyle w:val="ListParagraph"/>
        <w:numPr>
          <w:ilvl w:val="0"/>
          <w:numId w:val="5"/>
        </w:numPr>
        <w:spacing w:after="375" w:line="360" w:lineRule="atLeast"/>
        <w:textAlignment w:val="baseline"/>
        <w:rPr>
          <w:rFonts w:ascii="inherit" w:eastAsia="Times New Roman" w:hAnsi="inherit" w:cs="Times New Roman"/>
          <w:color w:val="666666"/>
          <w:sz w:val="28"/>
          <w:szCs w:val="28"/>
        </w:rPr>
      </w:pPr>
      <w:r w:rsidRPr="009038CD">
        <w:rPr>
          <w:rFonts w:ascii="inherit" w:eastAsia="Times New Roman" w:hAnsi="inherit" w:cs="Times New Roman"/>
          <w:color w:val="666666"/>
          <w:sz w:val="28"/>
          <w:szCs w:val="28"/>
        </w:rPr>
        <w:t>Need for recruitment of Assistant health Educator in Adjumani East HSD (MUNGULA)</w:t>
      </w:r>
    </w:p>
    <w:p w:rsidR="00DE2C7B" w:rsidRPr="009038CD" w:rsidRDefault="00DE2C7B" w:rsidP="00DE2C7B">
      <w:pPr>
        <w:pStyle w:val="ListParagraph"/>
        <w:numPr>
          <w:ilvl w:val="0"/>
          <w:numId w:val="5"/>
        </w:numPr>
        <w:spacing w:after="375" w:line="360" w:lineRule="atLeast"/>
        <w:textAlignment w:val="baseline"/>
        <w:rPr>
          <w:rFonts w:ascii="inherit" w:eastAsia="Times New Roman" w:hAnsi="inherit" w:cs="Times New Roman"/>
          <w:color w:val="666666"/>
          <w:sz w:val="28"/>
          <w:szCs w:val="28"/>
        </w:rPr>
      </w:pPr>
      <w:r w:rsidRPr="009038CD">
        <w:rPr>
          <w:rFonts w:ascii="inherit" w:eastAsia="Times New Roman" w:hAnsi="inherit" w:cs="Times New Roman"/>
          <w:color w:val="666666"/>
          <w:sz w:val="28"/>
          <w:szCs w:val="28"/>
        </w:rPr>
        <w:lastRenderedPageBreak/>
        <w:t>Need for appropriate public health policies to enhance behavior change.</w:t>
      </w:r>
    </w:p>
    <w:p w:rsidR="00E61DAA" w:rsidRPr="009038CD" w:rsidRDefault="00E61DAA" w:rsidP="00E61DAA">
      <w:pPr>
        <w:rPr>
          <w:b/>
          <w:sz w:val="28"/>
          <w:szCs w:val="28"/>
        </w:rPr>
      </w:pPr>
      <w:r w:rsidRPr="009038CD">
        <w:rPr>
          <w:b/>
          <w:sz w:val="28"/>
          <w:szCs w:val="28"/>
        </w:rPr>
        <w:t>HEALTH PROMOTION AND EDUCATION ACTIVITY TARGETS FOR FY 2019/2020</w:t>
      </w:r>
    </w:p>
    <w:p w:rsidR="00E61DAA" w:rsidRPr="009038CD" w:rsidRDefault="00E61DAA" w:rsidP="00E61DAA">
      <w:pPr>
        <w:pStyle w:val="ListParagraph"/>
        <w:numPr>
          <w:ilvl w:val="0"/>
          <w:numId w:val="11"/>
        </w:numPr>
        <w:rPr>
          <w:b/>
          <w:sz w:val="28"/>
          <w:szCs w:val="28"/>
        </w:rPr>
      </w:pPr>
      <w:r w:rsidRPr="009038CD">
        <w:rPr>
          <w:b/>
          <w:sz w:val="28"/>
          <w:szCs w:val="28"/>
        </w:rPr>
        <w:t>20% of schools</w:t>
      </w:r>
      <w:r w:rsidR="007E6345">
        <w:rPr>
          <w:b/>
          <w:sz w:val="28"/>
          <w:szCs w:val="28"/>
        </w:rPr>
        <w:t xml:space="preserve"> to  be</w:t>
      </w:r>
      <w:r w:rsidRPr="009038CD">
        <w:rPr>
          <w:b/>
          <w:sz w:val="28"/>
          <w:szCs w:val="28"/>
        </w:rPr>
        <w:t xml:space="preserve"> reach with health education program</w:t>
      </w:r>
    </w:p>
    <w:p w:rsidR="00E61DAA" w:rsidRPr="009038CD" w:rsidRDefault="00E61DAA" w:rsidP="00E61DAA">
      <w:pPr>
        <w:pStyle w:val="ListParagraph"/>
        <w:numPr>
          <w:ilvl w:val="0"/>
          <w:numId w:val="11"/>
        </w:numPr>
        <w:rPr>
          <w:b/>
          <w:sz w:val="28"/>
          <w:szCs w:val="28"/>
        </w:rPr>
      </w:pPr>
      <w:r w:rsidRPr="009038CD">
        <w:rPr>
          <w:b/>
          <w:sz w:val="28"/>
          <w:szCs w:val="28"/>
        </w:rPr>
        <w:t>100% of health facilities providing health education in and out of the facility</w:t>
      </w:r>
    </w:p>
    <w:p w:rsidR="00E61DAA" w:rsidRPr="009038CD" w:rsidRDefault="00E61DAA" w:rsidP="00E61DAA">
      <w:pPr>
        <w:pStyle w:val="ListParagraph"/>
        <w:numPr>
          <w:ilvl w:val="0"/>
          <w:numId w:val="11"/>
        </w:numPr>
        <w:rPr>
          <w:b/>
          <w:sz w:val="28"/>
          <w:szCs w:val="28"/>
        </w:rPr>
      </w:pPr>
      <w:r w:rsidRPr="009038CD">
        <w:rPr>
          <w:b/>
          <w:sz w:val="28"/>
          <w:szCs w:val="28"/>
        </w:rPr>
        <w:t>800 IEC materials</w:t>
      </w:r>
      <w:r w:rsidR="00806361">
        <w:rPr>
          <w:b/>
          <w:sz w:val="28"/>
          <w:szCs w:val="28"/>
        </w:rPr>
        <w:t xml:space="preserve"> to be</w:t>
      </w:r>
      <w:r w:rsidRPr="009038CD">
        <w:rPr>
          <w:b/>
          <w:sz w:val="28"/>
          <w:szCs w:val="28"/>
        </w:rPr>
        <w:t xml:space="preserve"> produce, pretested and distributed to facil</w:t>
      </w:r>
      <w:r w:rsidR="00806361">
        <w:rPr>
          <w:b/>
          <w:sz w:val="28"/>
          <w:szCs w:val="28"/>
        </w:rPr>
        <w:t xml:space="preserve">ities, schools, </w:t>
      </w:r>
      <w:proofErr w:type="spellStart"/>
      <w:r w:rsidR="00806361">
        <w:rPr>
          <w:b/>
          <w:sz w:val="28"/>
          <w:szCs w:val="28"/>
        </w:rPr>
        <w:t>Ips</w:t>
      </w:r>
      <w:proofErr w:type="spellEnd"/>
      <w:r w:rsidR="00806361">
        <w:rPr>
          <w:b/>
          <w:sz w:val="28"/>
          <w:szCs w:val="28"/>
        </w:rPr>
        <w:t>, communities</w:t>
      </w:r>
      <w:r w:rsidRPr="009038CD">
        <w:rPr>
          <w:b/>
          <w:sz w:val="28"/>
          <w:szCs w:val="28"/>
        </w:rPr>
        <w:t>, VHTs, politicians.</w:t>
      </w:r>
    </w:p>
    <w:p w:rsidR="00E61DAA" w:rsidRPr="009038CD" w:rsidRDefault="00E61DAA" w:rsidP="00E61DAA">
      <w:pPr>
        <w:pStyle w:val="ListParagraph"/>
        <w:numPr>
          <w:ilvl w:val="0"/>
          <w:numId w:val="11"/>
        </w:numPr>
        <w:rPr>
          <w:b/>
          <w:sz w:val="28"/>
          <w:szCs w:val="28"/>
        </w:rPr>
      </w:pPr>
      <w:r w:rsidRPr="009038CD">
        <w:rPr>
          <w:b/>
          <w:sz w:val="28"/>
          <w:szCs w:val="28"/>
        </w:rPr>
        <w:t>24 Radio talk shows to be conducted on various health programs</w:t>
      </w:r>
    </w:p>
    <w:p w:rsidR="00E61DAA" w:rsidRPr="009038CD" w:rsidRDefault="00E61DAA" w:rsidP="00E61DAA">
      <w:pPr>
        <w:pStyle w:val="ListParagraph"/>
        <w:numPr>
          <w:ilvl w:val="0"/>
          <w:numId w:val="11"/>
        </w:numPr>
        <w:rPr>
          <w:b/>
          <w:sz w:val="28"/>
          <w:szCs w:val="28"/>
        </w:rPr>
      </w:pPr>
      <w:r w:rsidRPr="009038CD">
        <w:rPr>
          <w:b/>
          <w:sz w:val="28"/>
          <w:szCs w:val="28"/>
        </w:rPr>
        <w:t>20 community dialogue to be carry out in 20 parishes</w:t>
      </w:r>
    </w:p>
    <w:p w:rsidR="00E61DAA" w:rsidRPr="009038CD" w:rsidRDefault="00E61DAA" w:rsidP="00E61DAA">
      <w:pPr>
        <w:pStyle w:val="ListParagraph"/>
        <w:numPr>
          <w:ilvl w:val="0"/>
          <w:numId w:val="11"/>
        </w:numPr>
        <w:rPr>
          <w:b/>
          <w:sz w:val="28"/>
          <w:szCs w:val="28"/>
        </w:rPr>
      </w:pPr>
      <w:r w:rsidRPr="009038CD">
        <w:rPr>
          <w:b/>
          <w:sz w:val="28"/>
          <w:szCs w:val="28"/>
        </w:rPr>
        <w:t>20% of the host and Refugees population reach with health messages</w:t>
      </w:r>
    </w:p>
    <w:p w:rsidR="00E61DAA" w:rsidRPr="009038CD" w:rsidRDefault="00E61DAA" w:rsidP="00E61DAA">
      <w:pPr>
        <w:pStyle w:val="ListParagraph"/>
        <w:numPr>
          <w:ilvl w:val="0"/>
          <w:numId w:val="11"/>
        </w:numPr>
        <w:rPr>
          <w:b/>
          <w:sz w:val="28"/>
          <w:szCs w:val="28"/>
        </w:rPr>
      </w:pPr>
      <w:r w:rsidRPr="009038CD">
        <w:rPr>
          <w:b/>
          <w:sz w:val="28"/>
          <w:szCs w:val="28"/>
        </w:rPr>
        <w:t>8 Advocacy meetings to be conducted on various health program</w:t>
      </w:r>
    </w:p>
    <w:p w:rsidR="00CE7E45" w:rsidRPr="009038CD" w:rsidRDefault="00CE7E45" w:rsidP="00E66674">
      <w:pPr>
        <w:tabs>
          <w:tab w:val="left" w:pos="3951"/>
        </w:tabs>
        <w:spacing w:after="0" w:line="360" w:lineRule="auto"/>
        <w:jc w:val="both"/>
        <w:rPr>
          <w:rFonts w:eastAsiaTheme="minorEastAsia" w:hAnsi="Georgia"/>
          <w:b/>
          <w:color w:val="000000" w:themeColor="text1"/>
          <w:kern w:val="24"/>
          <w:sz w:val="28"/>
          <w:szCs w:val="28"/>
        </w:rPr>
      </w:pPr>
    </w:p>
    <w:p w:rsidR="00213BD7" w:rsidRPr="009038CD" w:rsidRDefault="00213BD7" w:rsidP="00E66674">
      <w:pPr>
        <w:tabs>
          <w:tab w:val="left" w:pos="3951"/>
        </w:tabs>
        <w:spacing w:after="0" w:line="360" w:lineRule="auto"/>
        <w:jc w:val="both"/>
        <w:rPr>
          <w:rFonts w:eastAsiaTheme="minorEastAsia" w:hAnsi="Georgia"/>
          <w:b/>
          <w:color w:val="000000" w:themeColor="text1"/>
          <w:kern w:val="24"/>
          <w:sz w:val="28"/>
          <w:szCs w:val="28"/>
        </w:rPr>
      </w:pPr>
      <w:r w:rsidRPr="009038CD">
        <w:rPr>
          <w:rFonts w:eastAsiaTheme="minorEastAsia" w:hAnsi="Georgia"/>
          <w:b/>
          <w:color w:val="000000" w:themeColor="text1"/>
          <w:kern w:val="24"/>
          <w:sz w:val="28"/>
          <w:szCs w:val="28"/>
        </w:rPr>
        <w:t>ACHNOWLEDGED THE CONTRIBUTION OF THE FOLLOWING PARTNERS.</w:t>
      </w:r>
    </w:p>
    <w:p w:rsidR="008C6CB1" w:rsidRPr="009038CD" w:rsidRDefault="00213BD7" w:rsidP="00213BD7">
      <w:pPr>
        <w:pStyle w:val="ListParagraph"/>
        <w:numPr>
          <w:ilvl w:val="0"/>
          <w:numId w:val="13"/>
        </w:numPr>
        <w:tabs>
          <w:tab w:val="left" w:pos="3951"/>
        </w:tabs>
        <w:spacing w:after="0" w:line="360" w:lineRule="auto"/>
        <w:jc w:val="both"/>
        <w:rPr>
          <w:rFonts w:eastAsiaTheme="minorEastAsia" w:hAnsi="Georgia"/>
          <w:color w:val="000000" w:themeColor="text1"/>
          <w:kern w:val="24"/>
          <w:sz w:val="28"/>
          <w:szCs w:val="28"/>
        </w:rPr>
      </w:pPr>
      <w:r w:rsidRPr="009038CD">
        <w:rPr>
          <w:rFonts w:eastAsiaTheme="minorEastAsia" w:hAnsi="Georgia"/>
          <w:color w:val="000000" w:themeColor="text1"/>
          <w:kern w:val="24"/>
          <w:sz w:val="28"/>
          <w:szCs w:val="28"/>
        </w:rPr>
        <w:t>UNICEF</w:t>
      </w:r>
    </w:p>
    <w:p w:rsidR="00213BD7" w:rsidRPr="009038CD" w:rsidRDefault="00213BD7" w:rsidP="00213BD7">
      <w:pPr>
        <w:pStyle w:val="ListParagraph"/>
        <w:numPr>
          <w:ilvl w:val="0"/>
          <w:numId w:val="13"/>
        </w:numPr>
        <w:tabs>
          <w:tab w:val="left" w:pos="3951"/>
        </w:tabs>
        <w:spacing w:after="0" w:line="360" w:lineRule="auto"/>
        <w:jc w:val="both"/>
        <w:rPr>
          <w:rFonts w:eastAsiaTheme="minorEastAsia" w:hAnsi="Georgia"/>
          <w:color w:val="000000" w:themeColor="text1"/>
          <w:kern w:val="24"/>
          <w:sz w:val="28"/>
          <w:szCs w:val="28"/>
        </w:rPr>
      </w:pPr>
      <w:r w:rsidRPr="009038CD">
        <w:rPr>
          <w:rFonts w:eastAsiaTheme="minorEastAsia" w:hAnsi="Georgia"/>
          <w:color w:val="000000" w:themeColor="text1"/>
          <w:kern w:val="24"/>
          <w:sz w:val="28"/>
          <w:szCs w:val="28"/>
        </w:rPr>
        <w:t>DRC</w:t>
      </w:r>
    </w:p>
    <w:p w:rsidR="00213BD7" w:rsidRPr="009038CD" w:rsidRDefault="00213BD7" w:rsidP="00213BD7">
      <w:pPr>
        <w:pStyle w:val="ListParagraph"/>
        <w:numPr>
          <w:ilvl w:val="0"/>
          <w:numId w:val="13"/>
        </w:numPr>
        <w:tabs>
          <w:tab w:val="left" w:pos="3951"/>
        </w:tabs>
        <w:spacing w:after="0" w:line="360" w:lineRule="auto"/>
        <w:jc w:val="both"/>
        <w:rPr>
          <w:rFonts w:eastAsiaTheme="minorEastAsia" w:hAnsi="Georgia"/>
          <w:color w:val="000000" w:themeColor="text1"/>
          <w:kern w:val="24"/>
          <w:sz w:val="28"/>
          <w:szCs w:val="28"/>
        </w:rPr>
      </w:pPr>
      <w:r w:rsidRPr="009038CD">
        <w:rPr>
          <w:rFonts w:eastAsiaTheme="minorEastAsia" w:hAnsi="Georgia"/>
          <w:color w:val="000000" w:themeColor="text1"/>
          <w:kern w:val="24"/>
          <w:sz w:val="28"/>
          <w:szCs w:val="28"/>
        </w:rPr>
        <w:t>LWF</w:t>
      </w:r>
    </w:p>
    <w:p w:rsidR="00213BD7" w:rsidRPr="009038CD" w:rsidRDefault="00213BD7" w:rsidP="00213BD7">
      <w:pPr>
        <w:pStyle w:val="ListParagraph"/>
        <w:numPr>
          <w:ilvl w:val="0"/>
          <w:numId w:val="13"/>
        </w:numPr>
        <w:tabs>
          <w:tab w:val="left" w:pos="3951"/>
        </w:tabs>
        <w:spacing w:after="0" w:line="360" w:lineRule="auto"/>
        <w:jc w:val="both"/>
        <w:rPr>
          <w:rFonts w:eastAsiaTheme="minorEastAsia" w:hAnsi="Georgia"/>
          <w:color w:val="000000" w:themeColor="text1"/>
          <w:kern w:val="24"/>
          <w:sz w:val="28"/>
          <w:szCs w:val="28"/>
        </w:rPr>
      </w:pPr>
      <w:r w:rsidRPr="009038CD">
        <w:rPr>
          <w:rFonts w:eastAsiaTheme="minorEastAsia" w:hAnsi="Georgia"/>
          <w:color w:val="000000" w:themeColor="text1"/>
          <w:kern w:val="24"/>
          <w:sz w:val="28"/>
          <w:szCs w:val="28"/>
        </w:rPr>
        <w:t>EMESSCO</w:t>
      </w:r>
    </w:p>
    <w:p w:rsidR="008C6CB1" w:rsidRPr="009038CD" w:rsidRDefault="00213BD7" w:rsidP="00806361">
      <w:pPr>
        <w:spacing w:after="0" w:line="360" w:lineRule="auto"/>
        <w:jc w:val="center"/>
        <w:rPr>
          <w:rFonts w:eastAsiaTheme="minorEastAsia" w:hAnsi="Georgia"/>
          <w:b/>
          <w:color w:val="000000" w:themeColor="text1"/>
          <w:kern w:val="24"/>
          <w:sz w:val="28"/>
          <w:szCs w:val="28"/>
        </w:rPr>
      </w:pPr>
      <w:bookmarkStart w:id="4" w:name="_GoBack"/>
      <w:r w:rsidRPr="009038CD">
        <w:rPr>
          <w:rFonts w:eastAsiaTheme="minorEastAsia" w:hAnsi="Georgia"/>
          <w:b/>
          <w:color w:val="000000" w:themeColor="text1"/>
          <w:kern w:val="24"/>
          <w:sz w:val="28"/>
          <w:szCs w:val="28"/>
        </w:rPr>
        <w:t>THANK YOU FOR LISTENING</w:t>
      </w:r>
    </w:p>
    <w:bookmarkEnd w:id="4"/>
    <w:p w:rsidR="00237F96" w:rsidRPr="009038CD" w:rsidRDefault="00237F96" w:rsidP="00237F96">
      <w:pPr>
        <w:spacing w:after="0" w:line="360" w:lineRule="auto"/>
        <w:jc w:val="both"/>
        <w:rPr>
          <w:rFonts w:ascii="Times New Roman" w:eastAsia="Times New Roman" w:hAnsi="Times New Roman" w:cs="Times New Roman"/>
          <w:color w:val="A04DA3"/>
          <w:sz w:val="28"/>
          <w:szCs w:val="28"/>
        </w:rPr>
      </w:pPr>
    </w:p>
    <w:p w:rsidR="00120E99" w:rsidRPr="009038CD" w:rsidRDefault="00120E99" w:rsidP="00120E99">
      <w:pPr>
        <w:pStyle w:val="Title"/>
        <w:jc w:val="center"/>
        <w:rPr>
          <w:sz w:val="28"/>
          <w:szCs w:val="28"/>
        </w:rPr>
      </w:pPr>
    </w:p>
    <w:p w:rsidR="00120E99" w:rsidRPr="009038CD" w:rsidRDefault="00120E99" w:rsidP="00120E99">
      <w:pPr>
        <w:pStyle w:val="Title"/>
        <w:jc w:val="center"/>
        <w:rPr>
          <w:sz w:val="28"/>
          <w:szCs w:val="28"/>
        </w:rPr>
      </w:pPr>
    </w:p>
    <w:p w:rsidR="00120E99" w:rsidRPr="009038CD" w:rsidRDefault="00120E99" w:rsidP="00120E99">
      <w:pPr>
        <w:pStyle w:val="Title"/>
        <w:jc w:val="center"/>
        <w:rPr>
          <w:sz w:val="28"/>
          <w:szCs w:val="28"/>
        </w:rPr>
      </w:pPr>
    </w:p>
    <w:p w:rsidR="00120E99" w:rsidRPr="009038CD" w:rsidRDefault="00120E99" w:rsidP="00120E99">
      <w:pPr>
        <w:pStyle w:val="Title"/>
        <w:jc w:val="center"/>
        <w:rPr>
          <w:sz w:val="28"/>
          <w:szCs w:val="28"/>
        </w:rPr>
      </w:pPr>
    </w:p>
    <w:p w:rsidR="00120E99" w:rsidRPr="009038CD" w:rsidRDefault="00120E99" w:rsidP="00120E99">
      <w:pPr>
        <w:pStyle w:val="Title"/>
        <w:jc w:val="center"/>
        <w:rPr>
          <w:sz w:val="28"/>
          <w:szCs w:val="28"/>
        </w:rPr>
      </w:pPr>
    </w:p>
    <w:p w:rsidR="00120E99" w:rsidRPr="009038CD" w:rsidRDefault="00120E99" w:rsidP="00120E99">
      <w:pPr>
        <w:pStyle w:val="Title"/>
        <w:jc w:val="center"/>
        <w:rPr>
          <w:sz w:val="28"/>
          <w:szCs w:val="28"/>
        </w:rPr>
      </w:pPr>
    </w:p>
    <w:p w:rsidR="00120E99" w:rsidRPr="009038CD" w:rsidRDefault="00120E99" w:rsidP="00120E99">
      <w:pPr>
        <w:rPr>
          <w:sz w:val="28"/>
          <w:szCs w:val="28"/>
        </w:rPr>
      </w:pPr>
    </w:p>
    <w:p w:rsidR="00825C61" w:rsidRPr="009038CD" w:rsidRDefault="00825C61">
      <w:pPr>
        <w:rPr>
          <w:sz w:val="28"/>
          <w:szCs w:val="28"/>
        </w:rPr>
      </w:pPr>
    </w:p>
    <w:sectPr w:rsidR="00825C61" w:rsidRPr="009038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 w:name="inherit">
    <w:altName w:val="Times New Roman"/>
    <w:panose1 w:val="00000000000000000000"/>
    <w:charset w:val="00"/>
    <w:family w:val="roman"/>
    <w:notTrueType/>
    <w:pitch w:val="default"/>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702C22"/>
    <w:multiLevelType w:val="hybridMultilevel"/>
    <w:tmpl w:val="C08AE7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F877EA"/>
    <w:multiLevelType w:val="multilevel"/>
    <w:tmpl w:val="FBAE0C2A"/>
    <w:lvl w:ilvl="0">
      <w:start w:val="1"/>
      <w:numFmt w:val="bullet"/>
      <w:lvlText w:val=""/>
      <w:lvlJc w:val="left"/>
      <w:pPr>
        <w:ind w:left="720" w:hanging="360"/>
      </w:pPr>
      <w:rPr>
        <w:rFonts w:ascii="Wingdings" w:hAnsi="Wingdings" w:hint="default"/>
      </w:r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
    <w:nsid w:val="170A19B9"/>
    <w:multiLevelType w:val="hybridMultilevel"/>
    <w:tmpl w:val="04D6D4A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A0D72F1"/>
    <w:multiLevelType w:val="multilevel"/>
    <w:tmpl w:val="BD28195C"/>
    <w:lvl w:ilvl="0">
      <w:start w:val="3"/>
      <w:numFmt w:val="decimal"/>
      <w:lvlText w:val="%1"/>
      <w:lvlJc w:val="left"/>
      <w:pPr>
        <w:ind w:left="420" w:hanging="420"/>
      </w:pPr>
      <w:rPr>
        <w:rFonts w:hint="default"/>
      </w:rPr>
    </w:lvl>
    <w:lvl w:ilvl="1">
      <w:start w:val="1"/>
      <w:numFmt w:val="decimal"/>
      <w:lvlText w:val="%1.%2"/>
      <w:lvlJc w:val="left"/>
      <w:pPr>
        <w:ind w:left="1512" w:hanging="72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456" w:hanging="1080"/>
      </w:pPr>
      <w:rPr>
        <w:rFonts w:hint="default"/>
      </w:rPr>
    </w:lvl>
    <w:lvl w:ilvl="4">
      <w:start w:val="1"/>
      <w:numFmt w:val="decimal"/>
      <w:lvlText w:val="%1.%2.%3.%4.%5"/>
      <w:lvlJc w:val="left"/>
      <w:pPr>
        <w:ind w:left="4608" w:hanging="1440"/>
      </w:pPr>
      <w:rPr>
        <w:rFonts w:hint="default"/>
      </w:rPr>
    </w:lvl>
    <w:lvl w:ilvl="5">
      <w:start w:val="1"/>
      <w:numFmt w:val="decimal"/>
      <w:lvlText w:val="%1.%2.%3.%4.%5.%6"/>
      <w:lvlJc w:val="left"/>
      <w:pPr>
        <w:ind w:left="5400" w:hanging="1440"/>
      </w:pPr>
      <w:rPr>
        <w:rFonts w:hint="default"/>
      </w:rPr>
    </w:lvl>
    <w:lvl w:ilvl="6">
      <w:start w:val="1"/>
      <w:numFmt w:val="decimal"/>
      <w:lvlText w:val="%1.%2.%3.%4.%5.%6.%7"/>
      <w:lvlJc w:val="left"/>
      <w:pPr>
        <w:ind w:left="6552" w:hanging="1800"/>
      </w:pPr>
      <w:rPr>
        <w:rFonts w:hint="default"/>
      </w:rPr>
    </w:lvl>
    <w:lvl w:ilvl="7">
      <w:start w:val="1"/>
      <w:numFmt w:val="decimal"/>
      <w:lvlText w:val="%1.%2.%3.%4.%5.%6.%7.%8"/>
      <w:lvlJc w:val="left"/>
      <w:pPr>
        <w:ind w:left="7704" w:hanging="2160"/>
      </w:pPr>
      <w:rPr>
        <w:rFonts w:hint="default"/>
      </w:rPr>
    </w:lvl>
    <w:lvl w:ilvl="8">
      <w:start w:val="1"/>
      <w:numFmt w:val="decimal"/>
      <w:lvlText w:val="%1.%2.%3.%4.%5.%6.%7.%8.%9"/>
      <w:lvlJc w:val="left"/>
      <w:pPr>
        <w:ind w:left="8496" w:hanging="2160"/>
      </w:pPr>
      <w:rPr>
        <w:rFonts w:hint="default"/>
      </w:rPr>
    </w:lvl>
  </w:abstractNum>
  <w:abstractNum w:abstractNumId="4">
    <w:nsid w:val="3BE90C5F"/>
    <w:multiLevelType w:val="hybridMultilevel"/>
    <w:tmpl w:val="A4BC671C"/>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33F09EB"/>
    <w:multiLevelType w:val="hybridMultilevel"/>
    <w:tmpl w:val="45CE7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57311B"/>
    <w:multiLevelType w:val="hybridMultilevel"/>
    <w:tmpl w:val="4AC025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6F01784"/>
    <w:multiLevelType w:val="hybridMultilevel"/>
    <w:tmpl w:val="CAACA2A4"/>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AF7301A"/>
    <w:multiLevelType w:val="hybridMultilevel"/>
    <w:tmpl w:val="128837D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55AA1146"/>
    <w:multiLevelType w:val="hybridMultilevel"/>
    <w:tmpl w:val="B38E03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A08288A"/>
    <w:multiLevelType w:val="hybridMultilevel"/>
    <w:tmpl w:val="BF68A92E"/>
    <w:lvl w:ilvl="0" w:tplc="04090001">
      <w:start w:val="1"/>
      <w:numFmt w:val="bullet"/>
      <w:lvlText w:val=""/>
      <w:lvlJc w:val="left"/>
      <w:pPr>
        <w:ind w:left="4675" w:hanging="360"/>
      </w:pPr>
      <w:rPr>
        <w:rFonts w:ascii="Symbol" w:hAnsi="Symbol" w:hint="default"/>
      </w:rPr>
    </w:lvl>
    <w:lvl w:ilvl="1" w:tplc="04090003" w:tentative="1">
      <w:start w:val="1"/>
      <w:numFmt w:val="bullet"/>
      <w:lvlText w:val="o"/>
      <w:lvlJc w:val="left"/>
      <w:pPr>
        <w:ind w:left="5395" w:hanging="360"/>
      </w:pPr>
      <w:rPr>
        <w:rFonts w:ascii="Courier New" w:hAnsi="Courier New" w:cs="Courier New" w:hint="default"/>
      </w:rPr>
    </w:lvl>
    <w:lvl w:ilvl="2" w:tplc="04090005" w:tentative="1">
      <w:start w:val="1"/>
      <w:numFmt w:val="bullet"/>
      <w:lvlText w:val=""/>
      <w:lvlJc w:val="left"/>
      <w:pPr>
        <w:ind w:left="6115" w:hanging="360"/>
      </w:pPr>
      <w:rPr>
        <w:rFonts w:ascii="Wingdings" w:hAnsi="Wingdings" w:hint="default"/>
      </w:rPr>
    </w:lvl>
    <w:lvl w:ilvl="3" w:tplc="04090001" w:tentative="1">
      <w:start w:val="1"/>
      <w:numFmt w:val="bullet"/>
      <w:lvlText w:val=""/>
      <w:lvlJc w:val="left"/>
      <w:pPr>
        <w:ind w:left="6835" w:hanging="360"/>
      </w:pPr>
      <w:rPr>
        <w:rFonts w:ascii="Symbol" w:hAnsi="Symbol" w:hint="default"/>
      </w:rPr>
    </w:lvl>
    <w:lvl w:ilvl="4" w:tplc="04090003" w:tentative="1">
      <w:start w:val="1"/>
      <w:numFmt w:val="bullet"/>
      <w:lvlText w:val="o"/>
      <w:lvlJc w:val="left"/>
      <w:pPr>
        <w:ind w:left="7555" w:hanging="360"/>
      </w:pPr>
      <w:rPr>
        <w:rFonts w:ascii="Courier New" w:hAnsi="Courier New" w:cs="Courier New" w:hint="default"/>
      </w:rPr>
    </w:lvl>
    <w:lvl w:ilvl="5" w:tplc="04090005" w:tentative="1">
      <w:start w:val="1"/>
      <w:numFmt w:val="bullet"/>
      <w:lvlText w:val=""/>
      <w:lvlJc w:val="left"/>
      <w:pPr>
        <w:ind w:left="8275" w:hanging="360"/>
      </w:pPr>
      <w:rPr>
        <w:rFonts w:ascii="Wingdings" w:hAnsi="Wingdings" w:hint="default"/>
      </w:rPr>
    </w:lvl>
    <w:lvl w:ilvl="6" w:tplc="04090001" w:tentative="1">
      <w:start w:val="1"/>
      <w:numFmt w:val="bullet"/>
      <w:lvlText w:val=""/>
      <w:lvlJc w:val="left"/>
      <w:pPr>
        <w:ind w:left="8995" w:hanging="360"/>
      </w:pPr>
      <w:rPr>
        <w:rFonts w:ascii="Symbol" w:hAnsi="Symbol" w:hint="default"/>
      </w:rPr>
    </w:lvl>
    <w:lvl w:ilvl="7" w:tplc="04090003" w:tentative="1">
      <w:start w:val="1"/>
      <w:numFmt w:val="bullet"/>
      <w:lvlText w:val="o"/>
      <w:lvlJc w:val="left"/>
      <w:pPr>
        <w:ind w:left="9715" w:hanging="360"/>
      </w:pPr>
      <w:rPr>
        <w:rFonts w:ascii="Courier New" w:hAnsi="Courier New" w:cs="Courier New" w:hint="default"/>
      </w:rPr>
    </w:lvl>
    <w:lvl w:ilvl="8" w:tplc="04090005" w:tentative="1">
      <w:start w:val="1"/>
      <w:numFmt w:val="bullet"/>
      <w:lvlText w:val=""/>
      <w:lvlJc w:val="left"/>
      <w:pPr>
        <w:ind w:left="10435" w:hanging="360"/>
      </w:pPr>
      <w:rPr>
        <w:rFonts w:ascii="Wingdings" w:hAnsi="Wingdings" w:hint="default"/>
      </w:rPr>
    </w:lvl>
  </w:abstractNum>
  <w:abstractNum w:abstractNumId="11">
    <w:nsid w:val="5D1824B2"/>
    <w:multiLevelType w:val="hybridMultilevel"/>
    <w:tmpl w:val="EE12B3D4"/>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77F24039"/>
    <w:multiLevelType w:val="hybridMultilevel"/>
    <w:tmpl w:val="3EA25F4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6"/>
  </w:num>
  <w:num w:numId="3">
    <w:abstractNumId w:val="9"/>
  </w:num>
  <w:num w:numId="4">
    <w:abstractNumId w:val="0"/>
  </w:num>
  <w:num w:numId="5">
    <w:abstractNumId w:val="8"/>
  </w:num>
  <w:num w:numId="6">
    <w:abstractNumId w:val="11"/>
  </w:num>
  <w:num w:numId="7">
    <w:abstractNumId w:val="1"/>
  </w:num>
  <w:num w:numId="8">
    <w:abstractNumId w:val="3"/>
  </w:num>
  <w:num w:numId="9">
    <w:abstractNumId w:val="7"/>
  </w:num>
  <w:num w:numId="10">
    <w:abstractNumId w:val="2"/>
  </w:num>
  <w:num w:numId="11">
    <w:abstractNumId w:val="4"/>
  </w:num>
  <w:num w:numId="12">
    <w:abstractNumId w:val="10"/>
  </w:num>
  <w:num w:numId="1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0E99"/>
    <w:rsid w:val="000933FF"/>
    <w:rsid w:val="00120E99"/>
    <w:rsid w:val="00140866"/>
    <w:rsid w:val="00146C16"/>
    <w:rsid w:val="00196677"/>
    <w:rsid w:val="002037E8"/>
    <w:rsid w:val="00213BD7"/>
    <w:rsid w:val="00237F96"/>
    <w:rsid w:val="0026249F"/>
    <w:rsid w:val="0028591B"/>
    <w:rsid w:val="0029248F"/>
    <w:rsid w:val="002B582C"/>
    <w:rsid w:val="002E0D8C"/>
    <w:rsid w:val="00331514"/>
    <w:rsid w:val="00333202"/>
    <w:rsid w:val="00447C58"/>
    <w:rsid w:val="00486866"/>
    <w:rsid w:val="004E5E69"/>
    <w:rsid w:val="00624071"/>
    <w:rsid w:val="006A6DB0"/>
    <w:rsid w:val="006B4066"/>
    <w:rsid w:val="006D6796"/>
    <w:rsid w:val="007239D5"/>
    <w:rsid w:val="007A45CD"/>
    <w:rsid w:val="007D0A35"/>
    <w:rsid w:val="007E6345"/>
    <w:rsid w:val="0080481D"/>
    <w:rsid w:val="00806361"/>
    <w:rsid w:val="00825C61"/>
    <w:rsid w:val="008576D4"/>
    <w:rsid w:val="00875B2F"/>
    <w:rsid w:val="008C6CB1"/>
    <w:rsid w:val="008E7C75"/>
    <w:rsid w:val="00902A7C"/>
    <w:rsid w:val="009038CD"/>
    <w:rsid w:val="00914895"/>
    <w:rsid w:val="00921F01"/>
    <w:rsid w:val="00940BED"/>
    <w:rsid w:val="009A1DCE"/>
    <w:rsid w:val="00A414C4"/>
    <w:rsid w:val="00A51D3D"/>
    <w:rsid w:val="00A616E2"/>
    <w:rsid w:val="00A90CE9"/>
    <w:rsid w:val="00AC3CC3"/>
    <w:rsid w:val="00B4572D"/>
    <w:rsid w:val="00B92C65"/>
    <w:rsid w:val="00B9418B"/>
    <w:rsid w:val="00BA26E8"/>
    <w:rsid w:val="00C068A4"/>
    <w:rsid w:val="00C82B76"/>
    <w:rsid w:val="00CE7E45"/>
    <w:rsid w:val="00D328F1"/>
    <w:rsid w:val="00D8190F"/>
    <w:rsid w:val="00DC11CB"/>
    <w:rsid w:val="00DD0F11"/>
    <w:rsid w:val="00DD4B93"/>
    <w:rsid w:val="00DD71A3"/>
    <w:rsid w:val="00DE2C7B"/>
    <w:rsid w:val="00E61DAA"/>
    <w:rsid w:val="00E66674"/>
    <w:rsid w:val="00EB238C"/>
    <w:rsid w:val="00EE3D65"/>
    <w:rsid w:val="00F3798F"/>
    <w:rsid w:val="00FA0DF9"/>
    <w:rsid w:val="00FA0FEF"/>
    <w:rsid w:val="00FE122F"/>
    <w:rsid w:val="00FE4A93"/>
    <w:rsid w:val="00FE70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7B79C67-C991-4733-8B48-739FF8C76E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0E99"/>
    <w:pPr>
      <w:spacing w:line="256" w:lineRule="auto"/>
    </w:pPr>
  </w:style>
  <w:style w:type="paragraph" w:styleId="Heading1">
    <w:name w:val="heading 1"/>
    <w:basedOn w:val="Normal"/>
    <w:next w:val="Normal"/>
    <w:link w:val="Heading1Char"/>
    <w:uiPriority w:val="9"/>
    <w:qFormat/>
    <w:rsid w:val="00237F96"/>
    <w:pPr>
      <w:keepNext/>
      <w:keepLines/>
      <w:spacing w:before="240" w:after="0" w:line="259" w:lineRule="auto"/>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120E9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20E99"/>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237F96"/>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237F96"/>
    <w:pPr>
      <w:spacing w:line="259" w:lineRule="auto"/>
      <w:ind w:left="720"/>
      <w:contextualSpacing/>
    </w:pPr>
  </w:style>
  <w:style w:type="table" w:styleId="TableGrid">
    <w:name w:val="Table Grid"/>
    <w:basedOn w:val="TableNormal"/>
    <w:uiPriority w:val="39"/>
    <w:rsid w:val="00DE2C7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7687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373</TotalTime>
  <Pages>7</Pages>
  <Words>1306</Words>
  <Characters>7450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faustine</cp:lastModifiedBy>
  <cp:revision>52</cp:revision>
  <dcterms:created xsi:type="dcterms:W3CDTF">2019-07-19T12:21:00Z</dcterms:created>
  <dcterms:modified xsi:type="dcterms:W3CDTF">2019-08-13T08:38:00Z</dcterms:modified>
</cp:coreProperties>
</file>